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53791" w14:textId="07AC3B62" w:rsidR="008A1F21" w:rsidRPr="006E6B55" w:rsidRDefault="008A1F21" w:rsidP="008A1F21">
      <w:pPr>
        <w:pStyle w:val="Zhlav"/>
        <w:ind w:right="5280"/>
        <w:jc w:val="right"/>
        <w:rPr>
          <w:rFonts w:ascii="Arial" w:hAnsi="Arial" w:cs="Arial"/>
          <w:sz w:val="22"/>
          <w:szCs w:val="22"/>
        </w:rPr>
      </w:pPr>
    </w:p>
    <w:p w14:paraId="7F61A58A" w14:textId="4CEBD1D5" w:rsidR="000E4E5D" w:rsidRPr="001A5874" w:rsidRDefault="001B0593" w:rsidP="00155A6A">
      <w:pPr>
        <w:jc w:val="center"/>
        <w:rPr>
          <w:rFonts w:ascii="Arial" w:hAnsi="Arial" w:cs="Arial"/>
          <w:b/>
          <w:sz w:val="32"/>
          <w:szCs w:val="32"/>
        </w:rPr>
      </w:pPr>
      <w:r>
        <w:rPr>
          <w:rFonts w:ascii="Arial" w:hAnsi="Arial"/>
          <w:b/>
          <w:sz w:val="32"/>
        </w:rPr>
        <w:t>HONDA PCX125, MODELOVÝ ROK 2021</w:t>
      </w:r>
    </w:p>
    <w:p w14:paraId="6018A69A" w14:textId="77777777" w:rsidR="008A1F21" w:rsidRPr="006E6B55" w:rsidRDefault="008A1F21" w:rsidP="008A1F21">
      <w:pPr>
        <w:ind w:left="1440" w:firstLine="720"/>
        <w:rPr>
          <w:rFonts w:ascii="Arial" w:hAnsi="Arial" w:cs="Arial"/>
          <w:b/>
          <w:sz w:val="22"/>
          <w:szCs w:val="22"/>
        </w:rPr>
      </w:pPr>
    </w:p>
    <w:p w14:paraId="2CBC4B5F" w14:textId="46954F0F" w:rsidR="008A1F21" w:rsidRPr="006E6B55" w:rsidRDefault="008A1F21" w:rsidP="008A1F21">
      <w:pPr>
        <w:outlineLvl w:val="0"/>
        <w:rPr>
          <w:rFonts w:ascii="Arial" w:hAnsi="Arial" w:cs="Arial"/>
          <w:sz w:val="22"/>
          <w:szCs w:val="22"/>
        </w:rPr>
      </w:pPr>
      <w:r>
        <w:rPr>
          <w:rFonts w:ascii="Arial" w:hAnsi="Arial"/>
          <w:sz w:val="22"/>
          <w:u w:val="single"/>
        </w:rPr>
        <w:t>Datum vydání</w:t>
      </w:r>
      <w:r>
        <w:rPr>
          <w:rFonts w:ascii="Arial" w:hAnsi="Arial"/>
          <w:sz w:val="22"/>
        </w:rPr>
        <w:t>: 10. listopadu 2020</w:t>
      </w:r>
    </w:p>
    <w:p w14:paraId="73E8F588" w14:textId="1D3951C2" w:rsidR="0032580B" w:rsidRPr="00E87893" w:rsidRDefault="008A1F21" w:rsidP="008A1F21">
      <w:pPr>
        <w:rPr>
          <w:sz w:val="20"/>
          <w:szCs w:val="20"/>
        </w:rPr>
      </w:pPr>
      <w:r>
        <w:rPr>
          <w:rFonts w:ascii="Arial" w:hAnsi="Arial"/>
          <w:sz w:val="22"/>
          <w:u w:val="single"/>
        </w:rPr>
        <w:t>Základní informace o modelu</w:t>
      </w:r>
      <w:r>
        <w:rPr>
          <w:rFonts w:ascii="Arial" w:hAnsi="Arial"/>
          <w:sz w:val="22"/>
        </w:rPr>
        <w:t xml:space="preserve">: </w:t>
      </w:r>
      <w:r>
        <w:rPr>
          <w:rFonts w:ascii="Arial" w:hAnsi="Arial"/>
          <w:i/>
          <w:sz w:val="22"/>
        </w:rPr>
        <w:t>Oblíbená Honda PCX125 přichází s vylepšeným stylem. Zároveň nabízí prostornější s</w:t>
      </w:r>
      <w:r w:rsidR="00BF3664">
        <w:rPr>
          <w:rFonts w:ascii="Arial" w:hAnsi="Arial"/>
          <w:i/>
          <w:sz w:val="22"/>
        </w:rPr>
        <w:t xml:space="preserve">chránku pod sedlem, zásuvku USB typu </w:t>
      </w:r>
      <w:r>
        <w:rPr>
          <w:rFonts w:ascii="Arial" w:hAnsi="Arial"/>
          <w:i/>
          <w:sz w:val="22"/>
        </w:rPr>
        <w:t xml:space="preserve">C pro nabíjení mobilních zařízení a technologii inteligentního klíče Smart Key. Hnací sílu dodává nový čtyřventilový motor s technologií </w:t>
      </w:r>
      <w:r>
        <w:rPr>
          <w:rFonts w:ascii="Arial" w:hAnsi="Arial"/>
          <w:i/>
          <w:color w:val="181818"/>
          <w:sz w:val="22"/>
        </w:rPr>
        <w:t>enhanced Smart Power Plus (eSP+), který splňuje emisní normu EURO5. Motor je nově vybaven systémem nastavitelné kontroly trakce HSTC. Přepracovaný rám se vyznačuje delším zdvihem odpružení zadního kola a stroj je vybaven většími pneumatikami.</w:t>
      </w:r>
    </w:p>
    <w:p w14:paraId="3A85DFEA" w14:textId="77777777" w:rsidR="002A599E" w:rsidRPr="006E6B55" w:rsidRDefault="002A599E" w:rsidP="008A1F21">
      <w:pPr>
        <w:rPr>
          <w:rFonts w:ascii="Arial" w:hAnsi="Arial" w:cs="Arial"/>
          <w:i/>
          <w:sz w:val="22"/>
          <w:szCs w:val="22"/>
          <w:lang w:eastAsia="ja-JP"/>
        </w:rPr>
      </w:pPr>
    </w:p>
    <w:p w14:paraId="7A5DF98B" w14:textId="77777777" w:rsidR="008A1F21" w:rsidRPr="006E6B55" w:rsidRDefault="008A1F21" w:rsidP="008A1F21">
      <w:pPr>
        <w:rPr>
          <w:rFonts w:ascii="Arial" w:hAnsi="Arial" w:cs="Arial"/>
          <w:sz w:val="22"/>
          <w:szCs w:val="22"/>
        </w:rPr>
      </w:pPr>
      <w:r>
        <w:rPr>
          <w:rFonts w:ascii="Arial" w:hAnsi="Arial"/>
          <w:sz w:val="22"/>
        </w:rPr>
        <w:t xml:space="preserve">Obsah: </w:t>
      </w:r>
    </w:p>
    <w:p w14:paraId="023B46A1" w14:textId="77777777" w:rsidR="008A1F21" w:rsidRPr="006E6B55" w:rsidRDefault="008A1F21" w:rsidP="008A1F21">
      <w:pPr>
        <w:rPr>
          <w:rFonts w:ascii="Arial" w:hAnsi="Arial" w:cs="Arial"/>
          <w:sz w:val="22"/>
          <w:szCs w:val="22"/>
        </w:rPr>
      </w:pPr>
      <w:r>
        <w:rPr>
          <w:rFonts w:ascii="Arial" w:hAnsi="Arial"/>
          <w:sz w:val="22"/>
        </w:rPr>
        <w:t xml:space="preserve">1 Úvod </w:t>
      </w:r>
    </w:p>
    <w:p w14:paraId="37114F27" w14:textId="77777777" w:rsidR="008A1F21" w:rsidRPr="006E6B55" w:rsidRDefault="008A1F21" w:rsidP="008A1F21">
      <w:pPr>
        <w:rPr>
          <w:rFonts w:ascii="Arial" w:hAnsi="Arial" w:cs="Arial"/>
          <w:sz w:val="22"/>
          <w:szCs w:val="22"/>
        </w:rPr>
      </w:pPr>
      <w:r>
        <w:rPr>
          <w:rFonts w:ascii="Arial" w:hAnsi="Arial"/>
          <w:sz w:val="22"/>
        </w:rPr>
        <w:t>2 Informace o modelu</w:t>
      </w:r>
    </w:p>
    <w:p w14:paraId="2E165BA5" w14:textId="77777777" w:rsidR="008A1F21" w:rsidRPr="006E6B55" w:rsidRDefault="00045325" w:rsidP="008A1F21">
      <w:pPr>
        <w:rPr>
          <w:rFonts w:ascii="Arial" w:hAnsi="Arial" w:cs="Arial"/>
          <w:sz w:val="22"/>
          <w:szCs w:val="22"/>
        </w:rPr>
      </w:pPr>
      <w:r>
        <w:rPr>
          <w:rFonts w:ascii="Arial" w:hAnsi="Arial"/>
          <w:sz w:val="22"/>
        </w:rPr>
        <w:t>3 Hlavní vlastnosti</w:t>
      </w:r>
    </w:p>
    <w:p w14:paraId="2AC69692" w14:textId="77777777" w:rsidR="00FE712F" w:rsidRPr="006E6B55" w:rsidRDefault="00FE712F" w:rsidP="008A1F21">
      <w:pPr>
        <w:rPr>
          <w:rFonts w:ascii="Arial" w:hAnsi="Arial" w:cs="Arial"/>
          <w:sz w:val="22"/>
          <w:szCs w:val="22"/>
        </w:rPr>
      </w:pPr>
      <w:r>
        <w:rPr>
          <w:rFonts w:ascii="Arial" w:hAnsi="Arial"/>
          <w:sz w:val="22"/>
        </w:rPr>
        <w:t>4 Příslušenství</w:t>
      </w:r>
    </w:p>
    <w:p w14:paraId="1F8B1969" w14:textId="77777777" w:rsidR="008A1F21" w:rsidRPr="006E6B55" w:rsidRDefault="00FE712F" w:rsidP="008A1F21">
      <w:pPr>
        <w:rPr>
          <w:rFonts w:ascii="Arial" w:hAnsi="Arial" w:cs="Arial"/>
          <w:sz w:val="22"/>
          <w:szCs w:val="22"/>
        </w:rPr>
      </w:pPr>
      <w:r>
        <w:rPr>
          <w:rFonts w:ascii="Arial" w:hAnsi="Arial"/>
          <w:sz w:val="22"/>
        </w:rPr>
        <w:t>5 Technické parametry</w:t>
      </w:r>
    </w:p>
    <w:p w14:paraId="365A97BA" w14:textId="77777777" w:rsidR="008A1F21" w:rsidRPr="006E6B55" w:rsidRDefault="008A1F21" w:rsidP="008A1F21">
      <w:pPr>
        <w:ind w:left="1440" w:firstLine="720"/>
        <w:rPr>
          <w:rFonts w:ascii="Arial" w:hAnsi="Arial" w:cs="Arial"/>
          <w:b/>
          <w:sz w:val="22"/>
          <w:szCs w:val="22"/>
        </w:rPr>
      </w:pPr>
    </w:p>
    <w:p w14:paraId="4C7B9874" w14:textId="77777777" w:rsidR="00FE712F" w:rsidRPr="006E6B55" w:rsidRDefault="00FE712F" w:rsidP="00FE712F">
      <w:pPr>
        <w:keepNext/>
        <w:outlineLvl w:val="0"/>
        <w:rPr>
          <w:rFonts w:ascii="Arial" w:hAnsi="Arial" w:cs="Arial"/>
          <w:b/>
          <w:sz w:val="22"/>
          <w:szCs w:val="22"/>
          <w:u w:val="single"/>
        </w:rPr>
      </w:pPr>
      <w:r>
        <w:rPr>
          <w:rFonts w:ascii="Arial" w:hAnsi="Arial"/>
          <w:b/>
          <w:sz w:val="22"/>
          <w:u w:val="single"/>
        </w:rPr>
        <w:t xml:space="preserve">1. Úvod </w:t>
      </w:r>
    </w:p>
    <w:p w14:paraId="0412509F" w14:textId="77777777" w:rsidR="006365F6" w:rsidRPr="006E6B55" w:rsidRDefault="006365F6" w:rsidP="006365F6">
      <w:pPr>
        <w:rPr>
          <w:rFonts w:ascii="Arial" w:hAnsi="Arial" w:cs="Arial"/>
          <w:sz w:val="22"/>
          <w:szCs w:val="22"/>
        </w:rPr>
      </w:pPr>
    </w:p>
    <w:p w14:paraId="4DAB83E8" w14:textId="77777777" w:rsidR="006365F6" w:rsidRPr="006E6B55" w:rsidRDefault="006365F6" w:rsidP="006365F6">
      <w:pPr>
        <w:rPr>
          <w:rFonts w:ascii="Arial" w:hAnsi="Arial" w:cs="Arial"/>
          <w:sz w:val="22"/>
          <w:szCs w:val="22"/>
        </w:rPr>
      </w:pPr>
    </w:p>
    <w:p w14:paraId="0F5AB162" w14:textId="3631E328" w:rsidR="00945C25" w:rsidRDefault="004B6617" w:rsidP="004B6617">
      <w:pPr>
        <w:rPr>
          <w:rFonts w:ascii="Arial" w:hAnsi="Arial" w:cs="Arial"/>
          <w:sz w:val="22"/>
          <w:szCs w:val="22"/>
        </w:rPr>
      </w:pPr>
      <w:r>
        <w:rPr>
          <w:rFonts w:ascii="Arial" w:hAnsi="Arial"/>
          <w:sz w:val="22"/>
        </w:rPr>
        <w:t>PCX125 je nenápadný, avšak mimořádně úspěšný model v řadě jednostopých strojů Honda. Od jeho vstupu na trh v roce 2010 se h</w:t>
      </w:r>
      <w:r w:rsidR="00D62940">
        <w:rPr>
          <w:rFonts w:ascii="Arial" w:hAnsi="Arial"/>
          <w:sz w:val="22"/>
        </w:rPr>
        <w:t>o v Evropě prodalo přes 140 000 </w:t>
      </w:r>
      <w:r>
        <w:rPr>
          <w:rFonts w:ascii="Arial" w:hAnsi="Arial"/>
          <w:sz w:val="22"/>
        </w:rPr>
        <w:t>kusů. Tohoto výsledku se podařilo dosáhnout díky receptu, který značka Honda neustále vylepšuje: jeho výrazný a moderní design elegantně zapadne do náročného městského životního stylu, zatímco díky kompa</w:t>
      </w:r>
      <w:r w:rsidR="00D62940">
        <w:rPr>
          <w:rFonts w:ascii="Arial" w:hAnsi="Arial"/>
          <w:sz w:val="22"/>
        </w:rPr>
        <w:t>ktním rozměrům si najde cestu v </w:t>
      </w:r>
      <w:r>
        <w:rPr>
          <w:rFonts w:ascii="Arial" w:hAnsi="Arial"/>
          <w:sz w:val="22"/>
        </w:rPr>
        <w:t xml:space="preserve">rušném provozu a umožní vždy snadné zaparkování. </w:t>
      </w:r>
    </w:p>
    <w:p w14:paraId="163DA4F3" w14:textId="77777777" w:rsidR="00945C25" w:rsidRDefault="00945C25" w:rsidP="004B6617">
      <w:pPr>
        <w:rPr>
          <w:rFonts w:ascii="Arial" w:hAnsi="Arial" w:cs="Arial"/>
          <w:sz w:val="22"/>
          <w:szCs w:val="22"/>
        </w:rPr>
      </w:pPr>
    </w:p>
    <w:p w14:paraId="76A30131" w14:textId="73A07087" w:rsidR="004B6617" w:rsidRPr="00D552F0" w:rsidRDefault="00945C25" w:rsidP="004B6617">
      <w:pPr>
        <w:rPr>
          <w:rFonts w:ascii="Arial" w:hAnsi="Arial" w:cs="Arial"/>
          <w:sz w:val="22"/>
          <w:szCs w:val="22"/>
        </w:rPr>
      </w:pPr>
      <w:r>
        <w:rPr>
          <w:rFonts w:ascii="Arial" w:hAnsi="Arial"/>
          <w:sz w:val="22"/>
        </w:rPr>
        <w:t>Součástí receptu je i „úroveň X osobního komfortu“ (‘X’ level of Personal Comfort – odtud PCX), jež je dána pozicí s nohama uvnitř stroje, vynikající ochranou před povětrnostními vlivy, schránkou pod sedlem schopnou pojmout integrální přilbu, či vysokou kvalitou zpracování. Nelze zapomenout ani na vysokou hodnotu za vynaložené prostředky, a to jak při koupi, tak po celou dobu provozu, která je jedním z důvodů popularity PCX.</w:t>
      </w:r>
    </w:p>
    <w:p w14:paraId="6671A8DD" w14:textId="77777777" w:rsidR="004B6617" w:rsidRPr="00D552F0" w:rsidRDefault="004B6617" w:rsidP="004B6617">
      <w:pPr>
        <w:rPr>
          <w:rFonts w:ascii="Arial" w:hAnsi="Arial" w:cs="Arial"/>
          <w:sz w:val="22"/>
          <w:szCs w:val="22"/>
        </w:rPr>
      </w:pPr>
      <w:r>
        <w:rPr>
          <w:rFonts w:ascii="Arial" w:hAnsi="Arial"/>
          <w:sz w:val="22"/>
        </w:rPr>
        <w:t> </w:t>
      </w:r>
    </w:p>
    <w:p w14:paraId="31680E10" w14:textId="0566B7BA" w:rsidR="004B6617" w:rsidRPr="00D552F0" w:rsidRDefault="00D62940" w:rsidP="004B6617">
      <w:pPr>
        <w:rPr>
          <w:rFonts w:ascii="Arial" w:hAnsi="Arial" w:cs="Arial"/>
          <w:sz w:val="22"/>
          <w:szCs w:val="22"/>
        </w:rPr>
      </w:pPr>
      <w:r>
        <w:rPr>
          <w:rFonts w:ascii="Arial" w:hAnsi="Arial"/>
          <w:sz w:val="22"/>
        </w:rPr>
        <w:t>V </w:t>
      </w:r>
      <w:r w:rsidR="004B6617">
        <w:rPr>
          <w:rFonts w:ascii="Arial" w:hAnsi="Arial"/>
          <w:sz w:val="22"/>
        </w:rPr>
        <w:t xml:space="preserve">roce 2010 se stal model PCX prvním jednostopým vozidlem v Evropě vybaveným technologií Idling Stop. O dva roky později se stal prvním skútrem v Evropě vybaveným mimořádně úsporným motorem Honda </w:t>
      </w:r>
      <w:r>
        <w:rPr>
          <w:rFonts w:ascii="Arial" w:hAnsi="Arial"/>
          <w:sz w:val="22"/>
        </w:rPr>
        <w:t>eSP („enhanced Smart Power“). V </w:t>
      </w:r>
      <w:r w:rsidR="004B6617">
        <w:rPr>
          <w:rFonts w:ascii="Arial" w:hAnsi="Arial"/>
          <w:sz w:val="22"/>
        </w:rPr>
        <w:t>roce 2016 model splnil požadavky emisní no</w:t>
      </w:r>
      <w:r>
        <w:rPr>
          <w:rFonts w:ascii="Arial" w:hAnsi="Arial"/>
          <w:sz w:val="22"/>
        </w:rPr>
        <w:t>rmy EURO4 a v roce 2018 došlo k </w:t>
      </w:r>
      <w:r w:rsidR="004B6617">
        <w:rPr>
          <w:rFonts w:ascii="Arial" w:hAnsi="Arial"/>
          <w:sz w:val="22"/>
        </w:rPr>
        <w:t>výrazné modernizaci zahrnující nový podvozek či výkonnější motor.</w:t>
      </w:r>
    </w:p>
    <w:p w14:paraId="7FF0453D" w14:textId="77777777" w:rsidR="004B6617" w:rsidRPr="00D552F0" w:rsidRDefault="004B6617" w:rsidP="004B6617">
      <w:pPr>
        <w:rPr>
          <w:rFonts w:ascii="Arial" w:hAnsi="Arial" w:cs="Arial"/>
          <w:sz w:val="22"/>
          <w:szCs w:val="22"/>
        </w:rPr>
      </w:pPr>
    </w:p>
    <w:p w14:paraId="713246B7" w14:textId="258C1A4A" w:rsidR="000B23D5" w:rsidRPr="006E6B41" w:rsidRDefault="004B6617" w:rsidP="004B6617">
      <w:pPr>
        <w:rPr>
          <w:rFonts w:ascii="Arial" w:hAnsi="Arial" w:cs="Arial"/>
          <w:sz w:val="22"/>
          <w:szCs w:val="22"/>
        </w:rPr>
      </w:pPr>
      <w:r>
        <w:rPr>
          <w:rFonts w:ascii="Arial" w:hAnsi="Arial"/>
          <w:sz w:val="22"/>
        </w:rPr>
        <w:t>Jedná se o skútr, který se v čase neustále vyvíjí. Do roku 2021 PCX125 opět vstupuje s kombinací nového motoru a rámu, vyšší úrovní komfortu a s výrazně modernizovaným avantgardním stylem – to vše s cílem udržet PCX v centru dění.</w:t>
      </w:r>
    </w:p>
    <w:p w14:paraId="19BCEC4D" w14:textId="77777777" w:rsidR="00DD4433" w:rsidRPr="006E6B55" w:rsidRDefault="00DD4433" w:rsidP="00FE712F">
      <w:pPr>
        <w:rPr>
          <w:rFonts w:ascii="Arial" w:hAnsi="Arial" w:cs="Arial"/>
          <w:b/>
          <w:sz w:val="22"/>
          <w:szCs w:val="22"/>
          <w:u w:val="single"/>
          <w:lang w:eastAsia="ja-JP"/>
        </w:rPr>
      </w:pPr>
    </w:p>
    <w:p w14:paraId="232736CE" w14:textId="77777777" w:rsidR="00EB3F4B" w:rsidRPr="006E6B55" w:rsidRDefault="00EB3F4B" w:rsidP="00FE712F">
      <w:pPr>
        <w:rPr>
          <w:rFonts w:ascii="Arial" w:hAnsi="Arial" w:cs="Arial"/>
          <w:b/>
          <w:sz w:val="22"/>
          <w:szCs w:val="22"/>
          <w:u w:val="single"/>
          <w:lang w:eastAsia="ja-JP"/>
        </w:rPr>
      </w:pPr>
    </w:p>
    <w:p w14:paraId="1DAE3ADE" w14:textId="190D037B" w:rsidR="00FE712F" w:rsidRPr="006E6B55" w:rsidRDefault="00FE712F" w:rsidP="00FE712F">
      <w:pPr>
        <w:rPr>
          <w:rFonts w:ascii="Arial" w:hAnsi="Arial" w:cs="Arial"/>
          <w:sz w:val="22"/>
          <w:szCs w:val="22"/>
        </w:rPr>
      </w:pPr>
      <w:r>
        <w:rPr>
          <w:rFonts w:ascii="Arial" w:hAnsi="Arial"/>
          <w:b/>
          <w:sz w:val="22"/>
          <w:u w:val="single"/>
        </w:rPr>
        <w:t xml:space="preserve">2. Informace o modelu </w:t>
      </w:r>
    </w:p>
    <w:p w14:paraId="0BCAC82A" w14:textId="77777777" w:rsidR="002432EF" w:rsidRPr="006E6B55" w:rsidRDefault="002432EF" w:rsidP="0027572D">
      <w:pPr>
        <w:rPr>
          <w:rFonts w:ascii="Arial" w:hAnsi="Arial" w:cs="Arial"/>
          <w:sz w:val="22"/>
          <w:szCs w:val="22"/>
        </w:rPr>
      </w:pPr>
    </w:p>
    <w:p w14:paraId="3E9B2753" w14:textId="1B879645" w:rsidR="00AD694E" w:rsidRDefault="00F00779" w:rsidP="00AD3295">
      <w:pPr>
        <w:rPr>
          <w:rFonts w:ascii="Arial" w:hAnsi="Arial" w:cs="Arial"/>
          <w:color w:val="000000" w:themeColor="text1"/>
          <w:sz w:val="22"/>
          <w:szCs w:val="22"/>
        </w:rPr>
      </w:pPr>
      <w:r>
        <w:rPr>
          <w:rFonts w:ascii="Arial" w:hAnsi="Arial"/>
          <w:color w:val="000000" w:themeColor="text1"/>
          <w:sz w:val="22"/>
        </w:rPr>
        <w:t xml:space="preserve">Nová Honda PCX125 si zachovává unikátní pozici, zároveň však postupně vyzrává. Je výraznější a ostřejší, snaží se odlišit a nově přichází také s přepracovaným LED světlometem. Uvnitř kapotáže se nachází objemná podsedlová schránka, stroj disponuje většími stupačkami a ve schránce na rukavice se nachází </w:t>
      </w:r>
      <w:r w:rsidR="00BF3664">
        <w:rPr>
          <w:rFonts w:ascii="Arial" w:hAnsi="Arial"/>
          <w:color w:val="000000" w:themeColor="text1"/>
          <w:sz w:val="22"/>
        </w:rPr>
        <w:t xml:space="preserve">konektor </w:t>
      </w:r>
      <w:r>
        <w:rPr>
          <w:rFonts w:ascii="Arial" w:hAnsi="Arial"/>
          <w:color w:val="000000" w:themeColor="text1"/>
          <w:sz w:val="22"/>
        </w:rPr>
        <w:t>USB</w:t>
      </w:r>
      <w:r w:rsidR="00BF3664">
        <w:rPr>
          <w:rFonts w:ascii="Arial" w:hAnsi="Arial"/>
          <w:color w:val="000000" w:themeColor="text1"/>
          <w:sz w:val="22"/>
        </w:rPr>
        <w:t xml:space="preserve"> </w:t>
      </w:r>
      <w:r w:rsidR="00BF3664">
        <w:rPr>
          <w:rFonts w:ascii="Arial" w:hAnsi="Arial"/>
          <w:color w:val="000000" w:themeColor="text1"/>
          <w:sz w:val="22"/>
        </w:rPr>
        <w:lastRenderedPageBreak/>
        <w:t>typu </w:t>
      </w:r>
      <w:r>
        <w:rPr>
          <w:rFonts w:ascii="Arial" w:hAnsi="Arial"/>
          <w:color w:val="000000" w:themeColor="text1"/>
          <w:sz w:val="22"/>
        </w:rPr>
        <w:t>C. Nový „širokoúhlý“ přístrojový panel poskytuje jezdci všechny důležité informace a zapalování i zámek sedla se nově ovládají pomocí inteligentního klíče Honda Smart Key.</w:t>
      </w:r>
    </w:p>
    <w:p w14:paraId="2140F39B" w14:textId="53CE3888" w:rsidR="00E13831" w:rsidRDefault="00E13831" w:rsidP="00AD3295">
      <w:pPr>
        <w:rPr>
          <w:rFonts w:ascii="Arial" w:hAnsi="Arial" w:cs="Arial"/>
          <w:color w:val="000000" w:themeColor="text1"/>
          <w:sz w:val="22"/>
          <w:szCs w:val="22"/>
        </w:rPr>
      </w:pPr>
    </w:p>
    <w:p w14:paraId="295B8E3A" w14:textId="08441FAD" w:rsidR="00E13831" w:rsidRDefault="00E13831" w:rsidP="00AD3295">
      <w:pPr>
        <w:rPr>
          <w:rFonts w:ascii="Arial" w:hAnsi="Arial" w:cs="Arial"/>
          <w:color w:val="000000" w:themeColor="text1"/>
          <w:sz w:val="22"/>
          <w:szCs w:val="22"/>
        </w:rPr>
      </w:pPr>
      <w:r>
        <w:rPr>
          <w:rFonts w:ascii="Arial" w:hAnsi="Arial"/>
          <w:color w:val="181818"/>
          <w:sz w:val="22"/>
        </w:rPr>
        <w:t>Nový je také čtyřventilový motor enhanced Smart Power Plus (eSP+), který nabízí více výkonu a točivého momentu. Jezdec nepochybně ocení také systém nastavitelné kontroly trakce Honda Selectable Torque Control (HSTC). Páteř stroje tvoří přepracovaný trubkový ocelový rám, pro více komfortu při jízdě se zvětšil zdvih zadního odpružení a větší je také přední i zadní pneumatika.</w:t>
      </w:r>
    </w:p>
    <w:p w14:paraId="0E5A592F" w14:textId="77777777" w:rsidR="00E13831" w:rsidRDefault="00E13831" w:rsidP="00FD2D00">
      <w:pPr>
        <w:rPr>
          <w:rFonts w:ascii="Arial" w:hAnsi="Arial" w:cs="Arial"/>
          <w:color w:val="000000" w:themeColor="text1"/>
          <w:sz w:val="22"/>
          <w:szCs w:val="22"/>
        </w:rPr>
      </w:pPr>
    </w:p>
    <w:p w14:paraId="7F5D9CDD" w14:textId="540B1B0C" w:rsidR="00FD2D00" w:rsidRDefault="00AD3295" w:rsidP="00FD2D00">
      <w:pPr>
        <w:rPr>
          <w:rFonts w:ascii="Arial" w:hAnsi="Arial" w:cs="Arial"/>
          <w:sz w:val="22"/>
          <w:szCs w:val="22"/>
        </w:rPr>
      </w:pPr>
      <w:r>
        <w:rPr>
          <w:rFonts w:ascii="Arial" w:hAnsi="Arial"/>
          <w:sz w:val="22"/>
        </w:rPr>
        <w:t>Model PCX125 pro rok 2021 bude k dispozici v následujících barevných provedeních:</w:t>
      </w:r>
    </w:p>
    <w:p w14:paraId="520605EB" w14:textId="77777777" w:rsidR="00FD2D00" w:rsidRDefault="00FD2D00" w:rsidP="00FD2D00">
      <w:pPr>
        <w:rPr>
          <w:rFonts w:ascii="Arial" w:hAnsi="Arial" w:cs="Arial"/>
          <w:sz w:val="22"/>
          <w:szCs w:val="22"/>
        </w:rPr>
      </w:pPr>
    </w:p>
    <w:p w14:paraId="002C7D23" w14:textId="77777777" w:rsidR="001D4963" w:rsidRPr="001D4963" w:rsidRDefault="001D4963" w:rsidP="001D4963">
      <w:pPr>
        <w:rPr>
          <w:rFonts w:ascii="Arial" w:hAnsi="Arial" w:cs="Arial"/>
          <w:color w:val="000000" w:themeColor="text1"/>
          <w:sz w:val="22"/>
          <w:szCs w:val="22"/>
        </w:rPr>
      </w:pPr>
      <w:r>
        <w:rPr>
          <w:rFonts w:ascii="Arial" w:hAnsi="Arial"/>
          <w:color w:val="000000" w:themeColor="text1"/>
          <w:sz w:val="22"/>
        </w:rPr>
        <w:t>matná šedá metalíza Matt Dim Gray Metallic **NOVINKA**</w:t>
      </w:r>
    </w:p>
    <w:p w14:paraId="7584A73C" w14:textId="61A5248F" w:rsidR="00FD2D00" w:rsidRPr="001D4963" w:rsidRDefault="00FD2D00" w:rsidP="00FD2D00">
      <w:pPr>
        <w:rPr>
          <w:rFonts w:ascii="Arial" w:hAnsi="Arial" w:cs="Arial"/>
          <w:color w:val="000000" w:themeColor="text1"/>
          <w:sz w:val="22"/>
          <w:szCs w:val="22"/>
        </w:rPr>
      </w:pPr>
      <w:r>
        <w:rPr>
          <w:rFonts w:ascii="Arial" w:hAnsi="Arial"/>
          <w:color w:val="000000" w:themeColor="text1"/>
          <w:sz w:val="22"/>
        </w:rPr>
        <w:t>bílá perleťová Pearl Jasmine White</w:t>
      </w:r>
    </w:p>
    <w:p w14:paraId="7D10A6E6" w14:textId="0E306E76" w:rsidR="00FD2D00" w:rsidRPr="001D4963" w:rsidRDefault="001D4963" w:rsidP="00FD2D00">
      <w:pPr>
        <w:rPr>
          <w:rFonts w:ascii="Arial" w:hAnsi="Arial" w:cs="Arial"/>
          <w:color w:val="000000" w:themeColor="text1"/>
          <w:sz w:val="22"/>
          <w:szCs w:val="22"/>
        </w:rPr>
      </w:pPr>
      <w:r>
        <w:rPr>
          <w:rFonts w:ascii="Arial" w:hAnsi="Arial"/>
          <w:color w:val="000000" w:themeColor="text1"/>
          <w:sz w:val="22"/>
        </w:rPr>
        <w:t>červená Candy Luster Red</w:t>
      </w:r>
    </w:p>
    <w:p w14:paraId="02DFBA5F" w14:textId="6BFC489D" w:rsidR="00FD2D00" w:rsidRPr="001D4963" w:rsidRDefault="00FD2D00" w:rsidP="00FD2D00">
      <w:pPr>
        <w:rPr>
          <w:rFonts w:ascii="Arial" w:hAnsi="Arial" w:cs="Arial"/>
          <w:color w:val="000000" w:themeColor="text1"/>
          <w:sz w:val="22"/>
          <w:szCs w:val="22"/>
        </w:rPr>
      </w:pPr>
      <w:r>
        <w:rPr>
          <w:rFonts w:ascii="Arial" w:hAnsi="Arial"/>
          <w:color w:val="000000" w:themeColor="text1"/>
          <w:sz w:val="22"/>
        </w:rPr>
        <w:t>matná černá metalíza Matt Galaxy Black Metallic,</w:t>
      </w:r>
    </w:p>
    <w:p w14:paraId="1F4061CE" w14:textId="77777777" w:rsidR="007869FB" w:rsidRPr="00FD2D00" w:rsidRDefault="007869FB" w:rsidP="00FD2D00">
      <w:pPr>
        <w:rPr>
          <w:rFonts w:ascii="Arial" w:hAnsi="Arial" w:cs="Arial"/>
          <w:color w:val="FF0000"/>
          <w:sz w:val="22"/>
          <w:szCs w:val="22"/>
        </w:rPr>
      </w:pPr>
    </w:p>
    <w:p w14:paraId="6214B87E" w14:textId="77777777" w:rsidR="00FD2D00" w:rsidRDefault="00FD2D00" w:rsidP="00FD2D00">
      <w:pPr>
        <w:rPr>
          <w:rFonts w:ascii="Arial" w:hAnsi="Arial" w:cs="Arial"/>
          <w:sz w:val="22"/>
          <w:szCs w:val="22"/>
        </w:rPr>
      </w:pPr>
    </w:p>
    <w:p w14:paraId="483424A5" w14:textId="0EE2C23C" w:rsidR="00FE712F" w:rsidRPr="006E6B55" w:rsidRDefault="00FE712F" w:rsidP="006365F6">
      <w:pPr>
        <w:rPr>
          <w:rFonts w:ascii="Arial" w:hAnsi="Arial" w:cs="Arial"/>
          <w:sz w:val="22"/>
          <w:szCs w:val="22"/>
        </w:rPr>
      </w:pPr>
      <w:r>
        <w:rPr>
          <w:rFonts w:ascii="Arial" w:hAnsi="Arial"/>
          <w:b/>
          <w:sz w:val="22"/>
          <w:u w:val="single"/>
        </w:rPr>
        <w:t>3. Hlavní vlastnosti</w:t>
      </w:r>
    </w:p>
    <w:p w14:paraId="136E9E0B" w14:textId="77777777" w:rsidR="005F435C" w:rsidRPr="006E6B55" w:rsidRDefault="005F435C" w:rsidP="008930C2">
      <w:pPr>
        <w:rPr>
          <w:rFonts w:ascii="Arial" w:hAnsi="Arial" w:cs="Arial"/>
          <w:b/>
          <w:sz w:val="22"/>
          <w:szCs w:val="22"/>
        </w:rPr>
      </w:pPr>
    </w:p>
    <w:p w14:paraId="15B1C625" w14:textId="304D4599" w:rsidR="004A4EA4" w:rsidRPr="006E6B55" w:rsidRDefault="00FE712F" w:rsidP="000E4E5D">
      <w:pPr>
        <w:rPr>
          <w:rFonts w:ascii="Arial" w:hAnsi="Arial" w:cs="Arial"/>
          <w:b/>
          <w:sz w:val="22"/>
          <w:szCs w:val="22"/>
          <w:u w:val="single"/>
        </w:rPr>
      </w:pPr>
      <w:r>
        <w:rPr>
          <w:rFonts w:ascii="Arial" w:hAnsi="Arial"/>
          <w:b/>
          <w:sz w:val="22"/>
          <w:u w:val="single"/>
        </w:rPr>
        <w:t>3.1 Vzhled a výbava</w:t>
      </w:r>
    </w:p>
    <w:p w14:paraId="600B2B1E" w14:textId="77777777" w:rsidR="008A1F21" w:rsidRPr="006E6B55" w:rsidRDefault="008A1F21" w:rsidP="000E4E5D">
      <w:pPr>
        <w:rPr>
          <w:rFonts w:ascii="Arial" w:hAnsi="Arial" w:cs="Arial"/>
          <w:b/>
          <w:sz w:val="22"/>
          <w:szCs w:val="22"/>
          <w:u w:val="single"/>
        </w:rPr>
      </w:pPr>
    </w:p>
    <w:p w14:paraId="7452C883" w14:textId="253073B3" w:rsidR="00A5420E" w:rsidRPr="00690093" w:rsidRDefault="004B6617" w:rsidP="00A5420E">
      <w:pPr>
        <w:pStyle w:val="Odstavecseseznamem"/>
        <w:numPr>
          <w:ilvl w:val="0"/>
          <w:numId w:val="5"/>
        </w:numPr>
        <w:rPr>
          <w:rFonts w:ascii="Arial" w:hAnsi="Arial" w:cs="Arial"/>
          <w:b/>
          <w:sz w:val="22"/>
          <w:szCs w:val="22"/>
        </w:rPr>
      </w:pPr>
      <w:r>
        <w:rPr>
          <w:rFonts w:ascii="Arial" w:hAnsi="Arial"/>
          <w:b/>
          <w:i/>
          <w:sz w:val="22"/>
          <w:bdr w:val="none" w:sz="0" w:space="0" w:color="auto" w:frame="1"/>
        </w:rPr>
        <w:t>Zcela přepracovaná kapotáž posouvá futuristický vzhled stroje na novou úroveň.</w:t>
      </w:r>
    </w:p>
    <w:p w14:paraId="26E338A3" w14:textId="223F214C" w:rsidR="00A5420E" w:rsidRPr="00A5420E" w:rsidRDefault="004B6617" w:rsidP="00A5420E">
      <w:pPr>
        <w:pStyle w:val="Odstavecseseznamem"/>
        <w:numPr>
          <w:ilvl w:val="0"/>
          <w:numId w:val="5"/>
        </w:numPr>
        <w:rPr>
          <w:rFonts w:ascii="Arial" w:hAnsi="Arial" w:cs="Arial"/>
          <w:b/>
          <w:color w:val="000000" w:themeColor="text1"/>
          <w:sz w:val="22"/>
          <w:szCs w:val="22"/>
        </w:rPr>
      </w:pPr>
      <w:r>
        <w:rPr>
          <w:rFonts w:ascii="Arial" w:hAnsi="Arial"/>
          <w:b/>
          <w:i/>
          <w:sz w:val="22"/>
          <w:bdr w:val="none" w:sz="0" w:space="0" w:color="auto" w:frame="1"/>
        </w:rPr>
        <w:t>Nový LED světlomet obsahuje charakteristické světlo pro denní svícení.</w:t>
      </w:r>
    </w:p>
    <w:p w14:paraId="69DE5A0F" w14:textId="143CCFB9" w:rsidR="00A5420E" w:rsidRPr="00A5420E" w:rsidRDefault="004B6617" w:rsidP="00A5420E">
      <w:pPr>
        <w:pStyle w:val="Odstavecseseznamem"/>
        <w:numPr>
          <w:ilvl w:val="0"/>
          <w:numId w:val="5"/>
        </w:numPr>
        <w:rPr>
          <w:rFonts w:ascii="Arial" w:hAnsi="Arial" w:cs="Arial"/>
          <w:sz w:val="22"/>
          <w:szCs w:val="22"/>
        </w:rPr>
      </w:pPr>
      <w:r>
        <w:rPr>
          <w:rFonts w:ascii="Arial" w:hAnsi="Arial"/>
          <w:b/>
          <w:i/>
          <w:sz w:val="22"/>
        </w:rPr>
        <w:t>Více prostoru pod sedlem</w:t>
      </w:r>
      <w:r>
        <w:rPr>
          <w:rFonts w:ascii="Arial" w:hAnsi="Arial"/>
          <w:b/>
          <w:i/>
          <w:sz w:val="22"/>
          <w:bdr w:val="none" w:sz="0" w:space="0" w:color="auto" w:frame="1"/>
        </w:rPr>
        <w:t>, USB zásuvka ve schránce na rukavice.</w:t>
      </w:r>
    </w:p>
    <w:p w14:paraId="6F985159" w14:textId="12D0AD08" w:rsidR="000B23D5" w:rsidRPr="00A5420E" w:rsidRDefault="000B23D5" w:rsidP="000B23D5">
      <w:pPr>
        <w:pStyle w:val="Odstavecseseznamem"/>
        <w:numPr>
          <w:ilvl w:val="0"/>
          <w:numId w:val="5"/>
        </w:numPr>
        <w:rPr>
          <w:rFonts w:ascii="Arial" w:hAnsi="Arial" w:cs="Arial"/>
          <w:b/>
          <w:i/>
          <w:sz w:val="22"/>
          <w:szCs w:val="22"/>
        </w:rPr>
      </w:pPr>
      <w:r>
        <w:rPr>
          <w:rFonts w:ascii="Arial" w:hAnsi="Arial"/>
          <w:b/>
          <w:i/>
          <w:sz w:val="22"/>
        </w:rPr>
        <w:t>Ovládání zapalování a zámku sedla inteligentním klíčem Smart Key.</w:t>
      </w:r>
    </w:p>
    <w:p w14:paraId="4175BBD1" w14:textId="77777777" w:rsidR="000B23D5" w:rsidRPr="006E6B41" w:rsidRDefault="000B23D5" w:rsidP="000B23D5">
      <w:pPr>
        <w:rPr>
          <w:rFonts w:ascii="Arial" w:hAnsi="Arial" w:cs="Arial"/>
          <w:sz w:val="22"/>
          <w:szCs w:val="22"/>
        </w:rPr>
      </w:pPr>
    </w:p>
    <w:p w14:paraId="543FAEA7" w14:textId="58E86AE9" w:rsidR="003B2599" w:rsidRDefault="004B6617" w:rsidP="004B6617">
      <w:pPr>
        <w:rPr>
          <w:rFonts w:ascii="Arial" w:hAnsi="Arial" w:cs="Arial"/>
          <w:sz w:val="22"/>
          <w:szCs w:val="22"/>
        </w:rPr>
      </w:pPr>
      <w:r>
        <w:rPr>
          <w:rFonts w:ascii="Arial" w:hAnsi="Arial"/>
          <w:sz w:val="22"/>
        </w:rPr>
        <w:t xml:space="preserve">Konzistentním designovým prvkem modelu PCX125 vždy byla jeho kapotáž – výrazná charakteristická linie a jednotný lak obalující celý stroj od přídě až k zádi. Toto téma zůstalo zachováno i pro rok 2021 – je však výraznější a ostřejší, s větším důrazem na futuristický styl, který byl vždy důležitou součástí atraktivity modelu PCX. </w:t>
      </w:r>
    </w:p>
    <w:p w14:paraId="14729590" w14:textId="77777777" w:rsidR="003B2599" w:rsidRDefault="003B2599" w:rsidP="004B6617">
      <w:pPr>
        <w:rPr>
          <w:rFonts w:ascii="Arial" w:hAnsi="Arial" w:cs="Arial"/>
          <w:sz w:val="22"/>
          <w:szCs w:val="22"/>
        </w:rPr>
      </w:pPr>
    </w:p>
    <w:p w14:paraId="11E49136" w14:textId="04D63555" w:rsidR="004B6617" w:rsidRPr="00D552F0" w:rsidRDefault="004B6617" w:rsidP="004B6617">
      <w:pPr>
        <w:rPr>
          <w:rFonts w:ascii="Arial" w:hAnsi="Arial" w:cs="Arial"/>
          <w:sz w:val="22"/>
          <w:szCs w:val="22"/>
        </w:rPr>
      </w:pPr>
      <w:r>
        <w:rPr>
          <w:rFonts w:ascii="Arial" w:hAnsi="Arial"/>
          <w:sz w:val="22"/>
        </w:rPr>
        <w:t xml:space="preserve">Prémiové osvětlení tvořené výhradně z LED diod je dalším aspektem, který PCX125 odlišuje od okolního davu. Součástí nového světlometu je charakteristicky tvarované světlo pro denní svícení s 5 rovnoběžně umístěnými úzkými dělicími liniemi. Na zádi stroje mu kontrastuje zadní světlo ve tvaru písmene X, které díky pokročilé optické technologii poskytuje intenzivní 3D efekt. </w:t>
      </w:r>
    </w:p>
    <w:p w14:paraId="08A3734D" w14:textId="77777777" w:rsidR="004B6617" w:rsidRPr="00D552F0" w:rsidRDefault="004B6617" w:rsidP="004B6617">
      <w:pPr>
        <w:rPr>
          <w:rFonts w:ascii="Arial" w:hAnsi="Arial" w:cs="Arial"/>
          <w:sz w:val="22"/>
          <w:szCs w:val="22"/>
        </w:rPr>
      </w:pPr>
    </w:p>
    <w:p w14:paraId="4A3D6ADE" w14:textId="50AC18FF" w:rsidR="00C73802" w:rsidRPr="00700F26" w:rsidRDefault="004B6617" w:rsidP="004B6617">
      <w:pPr>
        <w:rPr>
          <w:rFonts w:ascii="Arial" w:hAnsi="Arial" w:cs="Arial"/>
          <w:color w:val="00B0F0"/>
          <w:sz w:val="22"/>
          <w:szCs w:val="22"/>
        </w:rPr>
      </w:pPr>
      <w:r>
        <w:rPr>
          <w:rFonts w:ascii="Arial" w:hAnsi="Arial"/>
          <w:sz w:val="22"/>
        </w:rPr>
        <w:t xml:space="preserve">Všechny linie a úhly byly decentně upraveny s důrazem na dramatický efekt. Přední kapotáž se ve své horní části nálevkovitě rozšiřuje, zatímco v pase je opět elegantně zúžená. Doplňuje ji o něco větší černý plexi štítek, který zlepšuje ochranu před větrem, aniž by opticky zatěžoval přední část stroje. </w:t>
      </w:r>
    </w:p>
    <w:p w14:paraId="08FD0209" w14:textId="77777777" w:rsidR="00C73802" w:rsidRDefault="00C73802" w:rsidP="004B6617">
      <w:pPr>
        <w:rPr>
          <w:rFonts w:ascii="Arial" w:hAnsi="Arial" w:cs="Arial"/>
          <w:sz w:val="22"/>
          <w:szCs w:val="22"/>
        </w:rPr>
      </w:pPr>
    </w:p>
    <w:p w14:paraId="018B0AAC" w14:textId="3139945A" w:rsidR="004B6617" w:rsidRPr="00D552F0" w:rsidRDefault="004B6617" w:rsidP="004B6617">
      <w:pPr>
        <w:rPr>
          <w:rFonts w:ascii="Arial" w:hAnsi="Arial" w:cs="Arial"/>
          <w:sz w:val="22"/>
          <w:szCs w:val="22"/>
        </w:rPr>
      </w:pPr>
      <w:r>
        <w:rPr>
          <w:rFonts w:ascii="Arial" w:hAnsi="Arial"/>
          <w:sz w:val="22"/>
        </w:rPr>
        <w:t xml:space="preserve">Sedlo jezdce i spolujezdce je tvarováno tak, aby z něj bylo možné snadno dosáhnout na zem. Prostor pro nohy vpředu a po stranách se zvětšil o 30 mm. Sedlo zůstává ve výšce 764 mm, stroj se z něj však dobře ovládá, neboť výška potřebná pro jeho obkročení činí pouhých 540 mm. </w:t>
      </w:r>
    </w:p>
    <w:p w14:paraId="4E2516B7" w14:textId="77777777" w:rsidR="004B6617" w:rsidRPr="00D552F0" w:rsidRDefault="004B6617" w:rsidP="004B6617">
      <w:pPr>
        <w:rPr>
          <w:rFonts w:ascii="Arial" w:hAnsi="Arial" w:cs="Arial"/>
          <w:sz w:val="22"/>
          <w:szCs w:val="22"/>
        </w:rPr>
      </w:pPr>
    </w:p>
    <w:p w14:paraId="5C92711F" w14:textId="0BEA9CDE" w:rsidR="00945C25" w:rsidRPr="00945C25" w:rsidRDefault="004B6617" w:rsidP="00945C25">
      <w:pPr>
        <w:rPr>
          <w:rFonts w:ascii="Arial" w:hAnsi="Arial" w:cs="Arial"/>
          <w:sz w:val="22"/>
          <w:szCs w:val="22"/>
        </w:rPr>
      </w:pPr>
      <w:r>
        <w:rPr>
          <w:rFonts w:ascii="Arial" w:hAnsi="Arial"/>
          <w:sz w:val="22"/>
        </w:rPr>
        <w:t xml:space="preserve">Aerodynamické linie ukrývají pod sedlem ještě větší odkládací schránku. Díky dodatečným 2,4 l její celkový objem činí 30,4 l, což je hodnota dostatečná pro integrální přilbu a další předměty. Ve schránce na rukavice je nově umístěn konektor </w:t>
      </w:r>
      <w:r w:rsidR="000B3F16">
        <w:rPr>
          <w:rFonts w:ascii="Arial" w:hAnsi="Arial"/>
          <w:sz w:val="22"/>
        </w:rPr>
        <w:lastRenderedPageBreak/>
        <w:t>USB typu C</w:t>
      </w:r>
      <w:r>
        <w:rPr>
          <w:rFonts w:ascii="Arial" w:hAnsi="Arial"/>
          <w:sz w:val="22"/>
        </w:rPr>
        <w:t>, který nahradil dosud používanou 12V zásuvku. Nyní stačí telefon pouze připojit. Změny se dotkly dokonce i víčka palivové nádrže. Nyní je k dispozici prostor, kam lze víčko během tankování odložit.</w:t>
      </w:r>
    </w:p>
    <w:p w14:paraId="19E53624" w14:textId="77777777" w:rsidR="004B6617" w:rsidRPr="00D552F0" w:rsidRDefault="004B6617" w:rsidP="004B6617">
      <w:pPr>
        <w:rPr>
          <w:rFonts w:ascii="Arial" w:hAnsi="Arial" w:cs="Arial"/>
          <w:sz w:val="22"/>
          <w:szCs w:val="22"/>
        </w:rPr>
      </w:pPr>
    </w:p>
    <w:p w14:paraId="095AD56E" w14:textId="3A29BC21" w:rsidR="004B6617" w:rsidRPr="00D552F0" w:rsidRDefault="004B6617" w:rsidP="004B6617">
      <w:pPr>
        <w:rPr>
          <w:rFonts w:ascii="Arial" w:hAnsi="Arial" w:cs="Arial"/>
          <w:sz w:val="22"/>
          <w:szCs w:val="22"/>
        </w:rPr>
      </w:pPr>
      <w:r>
        <w:rPr>
          <w:rFonts w:ascii="Arial" w:hAnsi="Arial"/>
          <w:sz w:val="22"/>
        </w:rPr>
        <w:t>Další novinkou ve výzbroji PCX125 je inteligentní klíč Smart Key. Kromě standardního ovládání zapalování a schránky pod sedlem s ním lze t</w:t>
      </w:r>
      <w:r w:rsidR="00A815C1">
        <w:rPr>
          <w:rFonts w:ascii="Arial" w:hAnsi="Arial"/>
          <w:sz w:val="22"/>
        </w:rPr>
        <w:t>aké zamykat a </w:t>
      </w:r>
      <w:r>
        <w:rPr>
          <w:rFonts w:ascii="Arial" w:hAnsi="Arial"/>
          <w:sz w:val="22"/>
        </w:rPr>
        <w:t>odemykat (volitelný) 35litrový vrchní kufr. S inteligentním klíčem v kapse jezdce se kufr automaticky odemkne a poté, co jezdec od stroje odejde, se opět zamkne. Je možné ho zamknout také přímo klíčem.</w:t>
      </w:r>
    </w:p>
    <w:p w14:paraId="7CBA81F9" w14:textId="77777777" w:rsidR="004B6617" w:rsidRPr="00D552F0" w:rsidRDefault="004B6617" w:rsidP="004B6617">
      <w:pPr>
        <w:rPr>
          <w:rFonts w:ascii="Arial" w:hAnsi="Arial" w:cs="Arial"/>
          <w:sz w:val="22"/>
          <w:szCs w:val="22"/>
        </w:rPr>
      </w:pPr>
    </w:p>
    <w:p w14:paraId="0A62904A" w14:textId="77777777" w:rsidR="007869FB" w:rsidRDefault="004B6617" w:rsidP="004B6617">
      <w:pPr>
        <w:rPr>
          <w:rFonts w:ascii="Arial" w:hAnsi="Arial" w:cs="Arial"/>
          <w:sz w:val="22"/>
          <w:szCs w:val="22"/>
        </w:rPr>
      </w:pPr>
      <w:r>
        <w:rPr>
          <w:rFonts w:ascii="Arial" w:hAnsi="Arial"/>
          <w:sz w:val="22"/>
        </w:rPr>
        <w:t xml:space="preserve">Nový „širokoúhlý“ přístrojový panel poskytuje všechny informace, jež jsou přehledně a úhledně uspořádány ve snadno čitelném formátu. Inverzní LCD displej zobrazuje údaj o rychlosti, další zobrazované informace zahrnují tachometr, denní počítadlo ujetých kilometrů, ukazatel stavu paliva, údaj o průměrné spotřebě či indikátor funkce Idling Stop. </w:t>
      </w:r>
    </w:p>
    <w:p w14:paraId="571A8555" w14:textId="77777777" w:rsidR="007869FB" w:rsidRDefault="007869FB" w:rsidP="004B6617">
      <w:pPr>
        <w:rPr>
          <w:rFonts w:ascii="Arial" w:hAnsi="Arial" w:cs="Arial"/>
          <w:sz w:val="22"/>
          <w:szCs w:val="22"/>
        </w:rPr>
      </w:pPr>
    </w:p>
    <w:p w14:paraId="796B67B8" w14:textId="3C6218B9" w:rsidR="000B23D5" w:rsidRDefault="004B6617" w:rsidP="004B6617">
      <w:pPr>
        <w:rPr>
          <w:rFonts w:ascii="Arial" w:hAnsi="Arial" w:cs="Arial"/>
          <w:sz w:val="22"/>
          <w:szCs w:val="22"/>
        </w:rPr>
      </w:pPr>
      <w:r>
        <w:rPr>
          <w:rFonts w:ascii="Arial" w:hAnsi="Arial"/>
          <w:sz w:val="22"/>
        </w:rPr>
        <w:t>Charakteristickým prvkem modelu PCX jsou široká chromovaná řídítka. Díky upevnění do tradičních čelistí (s nově optimalizovanou tvrdostí pryžových vložek) nabízejí vynikající kontrolu v městském provozu, a zároveň slouží jako elegantní retro prvek.</w:t>
      </w:r>
    </w:p>
    <w:p w14:paraId="1A5B4D26" w14:textId="3BAB5969" w:rsidR="000659F1" w:rsidRPr="00945C25" w:rsidRDefault="000659F1" w:rsidP="004B6617">
      <w:pPr>
        <w:rPr>
          <w:rFonts w:ascii="Arial" w:hAnsi="Arial" w:cs="Arial"/>
          <w:sz w:val="22"/>
          <w:szCs w:val="22"/>
        </w:rPr>
      </w:pPr>
    </w:p>
    <w:p w14:paraId="3791EA3C" w14:textId="6DEF7506" w:rsidR="000659F1" w:rsidRPr="00945C25" w:rsidRDefault="000659F1" w:rsidP="004B6617">
      <w:pPr>
        <w:rPr>
          <w:rFonts w:ascii="Arial" w:hAnsi="Arial" w:cs="Arial"/>
          <w:sz w:val="22"/>
          <w:szCs w:val="22"/>
        </w:rPr>
      </w:pPr>
      <w:r>
        <w:rPr>
          <w:rFonts w:ascii="Arial" w:hAnsi="Arial"/>
          <w:sz w:val="22"/>
        </w:rPr>
        <w:t xml:space="preserve">Změny se dotkly také madel pro spolujezdce. Jejich nová verze je tenčí, čímž se oproti dosavadnímu provedení ušetřilo 310 g, spolujezdec přitom má k dispozici komfortní a pevné madlo, které mu při jízdě poskytne potřebnou jistotu. </w:t>
      </w:r>
    </w:p>
    <w:p w14:paraId="6B8B12E5" w14:textId="14293091" w:rsidR="00EB3F4B" w:rsidRPr="006E6B55" w:rsidRDefault="00EB3F4B" w:rsidP="000B23D5">
      <w:pPr>
        <w:rPr>
          <w:rFonts w:ascii="Arial" w:hAnsi="Arial" w:cs="Arial"/>
          <w:sz w:val="22"/>
          <w:szCs w:val="22"/>
        </w:rPr>
      </w:pPr>
      <w:r>
        <w:rPr>
          <w:rFonts w:ascii="Arial" w:hAnsi="Arial"/>
          <w:sz w:val="22"/>
        </w:rPr>
        <w:t> </w:t>
      </w:r>
    </w:p>
    <w:p w14:paraId="49FAC689" w14:textId="1476AA10" w:rsidR="00AE107E" w:rsidRPr="006E6B55" w:rsidRDefault="00321BBF" w:rsidP="00C16B3B">
      <w:pPr>
        <w:rPr>
          <w:rFonts w:ascii="Arial" w:hAnsi="Arial" w:cs="Arial"/>
          <w:b/>
          <w:sz w:val="22"/>
          <w:szCs w:val="22"/>
          <w:u w:val="single"/>
        </w:rPr>
      </w:pPr>
      <w:r>
        <w:rPr>
          <w:rFonts w:ascii="Arial" w:hAnsi="Arial"/>
          <w:b/>
          <w:sz w:val="22"/>
          <w:u w:val="single"/>
        </w:rPr>
        <w:t>3.2 Motor</w:t>
      </w:r>
    </w:p>
    <w:p w14:paraId="774B8DF7" w14:textId="77777777" w:rsidR="00E858E4" w:rsidRPr="006E6B55" w:rsidRDefault="00E858E4" w:rsidP="00C16B3B">
      <w:pPr>
        <w:rPr>
          <w:rFonts w:ascii="Arial" w:hAnsi="Arial" w:cs="Arial"/>
          <w:sz w:val="22"/>
          <w:szCs w:val="22"/>
        </w:rPr>
      </w:pPr>
    </w:p>
    <w:p w14:paraId="33272A37" w14:textId="30F9198E" w:rsidR="00A42B4B" w:rsidRDefault="004B6617" w:rsidP="000B23D5">
      <w:pPr>
        <w:pStyle w:val="Odstavecseseznamem"/>
        <w:numPr>
          <w:ilvl w:val="0"/>
          <w:numId w:val="6"/>
        </w:numPr>
        <w:rPr>
          <w:rFonts w:ascii="Arial" w:hAnsi="Arial" w:cs="Arial"/>
          <w:b/>
          <w:i/>
          <w:sz w:val="22"/>
          <w:szCs w:val="22"/>
        </w:rPr>
      </w:pPr>
      <w:r>
        <w:rPr>
          <w:rFonts w:ascii="Arial" w:hAnsi="Arial"/>
          <w:b/>
          <w:i/>
          <w:sz w:val="22"/>
        </w:rPr>
        <w:t>Nový, výkonnější čtyřventilový vodou chlazený SOHC motor eSP+</w:t>
      </w:r>
    </w:p>
    <w:p w14:paraId="2043B7D2" w14:textId="28D17D8A" w:rsidR="004B6617" w:rsidRPr="0096328F" w:rsidRDefault="004B6617" w:rsidP="000B23D5">
      <w:pPr>
        <w:pStyle w:val="Odstavecseseznamem"/>
        <w:numPr>
          <w:ilvl w:val="0"/>
          <w:numId w:val="6"/>
        </w:numPr>
        <w:rPr>
          <w:rFonts w:ascii="Arial" w:hAnsi="Arial" w:cs="Arial"/>
          <w:b/>
          <w:i/>
          <w:sz w:val="22"/>
          <w:szCs w:val="22"/>
        </w:rPr>
      </w:pPr>
      <w:r>
        <w:rPr>
          <w:rFonts w:ascii="Arial" w:hAnsi="Arial"/>
          <w:b/>
          <w:i/>
          <w:sz w:val="22"/>
        </w:rPr>
        <w:t>Pro rok 2021 je stroj vybaven také systémem Honda Selectable Torque Control (HSTC).</w:t>
      </w:r>
    </w:p>
    <w:p w14:paraId="6269BD46" w14:textId="628FABB0" w:rsidR="000B23D5" w:rsidRPr="00E550A2" w:rsidRDefault="00E550A2" w:rsidP="00E550A2">
      <w:pPr>
        <w:pStyle w:val="Odstavecseseznamem"/>
        <w:numPr>
          <w:ilvl w:val="0"/>
          <w:numId w:val="6"/>
        </w:numPr>
        <w:rPr>
          <w:rFonts w:ascii="Arial" w:hAnsi="Arial" w:cs="Arial"/>
          <w:b/>
          <w:i/>
          <w:sz w:val="22"/>
          <w:szCs w:val="22"/>
        </w:rPr>
      </w:pPr>
      <w:r>
        <w:rPr>
          <w:rFonts w:ascii="Arial" w:hAnsi="Arial"/>
          <w:b/>
          <w:i/>
          <w:sz w:val="22"/>
        </w:rPr>
        <w:t>Motor disponuje systémem vypnutí motor</w:t>
      </w:r>
      <w:r w:rsidR="00A815C1">
        <w:rPr>
          <w:rFonts w:ascii="Arial" w:hAnsi="Arial"/>
          <w:b/>
          <w:i/>
          <w:sz w:val="22"/>
        </w:rPr>
        <w:t>u při zastavení (Idling Stop) a </w:t>
      </w:r>
      <w:r>
        <w:rPr>
          <w:rFonts w:ascii="Arial" w:hAnsi="Arial"/>
          <w:b/>
          <w:i/>
          <w:sz w:val="22"/>
        </w:rPr>
        <w:t>plní emisní normu EURO5</w:t>
      </w:r>
    </w:p>
    <w:p w14:paraId="7AC6F8A2" w14:textId="77777777" w:rsidR="000B23D5" w:rsidRPr="006E6B41" w:rsidRDefault="000B23D5" w:rsidP="000B23D5">
      <w:pPr>
        <w:rPr>
          <w:rFonts w:ascii="Arial" w:hAnsi="Arial" w:cs="Arial"/>
          <w:sz w:val="22"/>
          <w:szCs w:val="22"/>
        </w:rPr>
      </w:pPr>
    </w:p>
    <w:p w14:paraId="29536BD5" w14:textId="65A75966" w:rsidR="004B6617" w:rsidRPr="00852B57" w:rsidRDefault="004B6617" w:rsidP="004B6617">
      <w:pPr>
        <w:widowControl w:val="0"/>
        <w:autoSpaceDE w:val="0"/>
        <w:autoSpaceDN w:val="0"/>
        <w:adjustRightInd w:val="0"/>
        <w:rPr>
          <w:rFonts w:ascii="Arial" w:hAnsi="Arial" w:cs="Arial"/>
          <w:sz w:val="22"/>
          <w:szCs w:val="22"/>
        </w:rPr>
      </w:pPr>
      <w:r>
        <w:rPr>
          <w:rFonts w:ascii="Arial" w:hAnsi="Arial"/>
          <w:sz w:val="22"/>
        </w:rPr>
        <w:t>Nový čtyřventilový, kapalinou chlazený SOHC motor enhanced Smart Power Plus (eSP+) v modelu PCX125 disponuje výkonem 9,2 kW při 8 750 ot./min. a maximem točivého momentu 11,8 Nm při 6 500 ot./min. Vrtání a zdvih jsou 53,5 x 55,5 mm, kompresní poměr dosahuje hodnoty 11,5 : 1 (o</w:t>
      </w:r>
      <w:r w:rsidR="00A815C1">
        <w:rPr>
          <w:rFonts w:ascii="Arial" w:hAnsi="Arial"/>
          <w:sz w:val="22"/>
        </w:rPr>
        <w:t>proti 52,4 x 57,9 mm a 11 : 1 u </w:t>
      </w:r>
      <w:r>
        <w:rPr>
          <w:rFonts w:ascii="Arial" w:hAnsi="Arial"/>
          <w:sz w:val="22"/>
        </w:rPr>
        <w:t>dosavadní verze). Kratší zdvih nejen poskytuje prostor pro dva další ventily, ale zároveň snižuje ztráty způsobené třením.</w:t>
      </w:r>
    </w:p>
    <w:p w14:paraId="005C9802" w14:textId="77777777" w:rsidR="004B6617" w:rsidRPr="00852B57" w:rsidRDefault="004B6617" w:rsidP="004B6617">
      <w:pPr>
        <w:widowControl w:val="0"/>
        <w:autoSpaceDE w:val="0"/>
        <w:autoSpaceDN w:val="0"/>
        <w:adjustRightInd w:val="0"/>
        <w:rPr>
          <w:rFonts w:ascii="Arial" w:hAnsi="Arial" w:cs="Arial"/>
          <w:color w:val="181818"/>
          <w:sz w:val="22"/>
          <w:szCs w:val="22"/>
        </w:rPr>
      </w:pPr>
    </w:p>
    <w:p w14:paraId="7B403F18" w14:textId="41C2CD90" w:rsidR="004B6617" w:rsidRPr="001A4590" w:rsidRDefault="004B6617" w:rsidP="004B6617">
      <w:pPr>
        <w:widowControl w:val="0"/>
        <w:autoSpaceDE w:val="0"/>
        <w:autoSpaceDN w:val="0"/>
        <w:adjustRightInd w:val="0"/>
        <w:rPr>
          <w:rFonts w:ascii="Arial" w:hAnsi="Arial" w:cs="Arial"/>
          <w:sz w:val="22"/>
          <w:szCs w:val="22"/>
        </w:rPr>
      </w:pPr>
      <w:r>
        <w:rPr>
          <w:rFonts w:ascii="Arial" w:hAnsi="Arial"/>
          <w:sz w:val="22"/>
        </w:rPr>
        <w:t>Zlepšilo se zrychlení z klidu i dynamická akcelerace. S PCX lze bez problémů udržovat rychlost kolem 90 km/h. Hodnota maximální rychlosti dosahuje 98 km/h. Díky nižší spotřebě motoru dosahující přibližně 2,1 l/100 km (v režimu WMTC) postačuje 8,1litrová nádrž přibližně na 385 km.</w:t>
      </w:r>
    </w:p>
    <w:p w14:paraId="6AC168AA" w14:textId="77777777" w:rsidR="004B6617" w:rsidRPr="00D552F0" w:rsidRDefault="004B6617" w:rsidP="004B6617">
      <w:pPr>
        <w:widowControl w:val="0"/>
        <w:autoSpaceDE w:val="0"/>
        <w:autoSpaceDN w:val="0"/>
        <w:adjustRightInd w:val="0"/>
        <w:rPr>
          <w:rFonts w:ascii="Arial" w:hAnsi="Arial" w:cs="Arial"/>
          <w:color w:val="181818"/>
          <w:sz w:val="22"/>
          <w:szCs w:val="22"/>
        </w:rPr>
      </w:pPr>
    </w:p>
    <w:p w14:paraId="18D92E08" w14:textId="3074DA8C" w:rsidR="004B6617" w:rsidRPr="00D552F0" w:rsidRDefault="004B6617" w:rsidP="004B6617">
      <w:pPr>
        <w:widowControl w:val="0"/>
        <w:autoSpaceDE w:val="0"/>
        <w:autoSpaceDN w:val="0"/>
        <w:adjustRightInd w:val="0"/>
        <w:rPr>
          <w:rFonts w:ascii="Arial" w:hAnsi="Arial" w:cs="Arial"/>
          <w:color w:val="181818"/>
          <w:sz w:val="22"/>
          <w:szCs w:val="22"/>
        </w:rPr>
      </w:pPr>
      <w:r>
        <w:rPr>
          <w:rFonts w:ascii="Arial" w:hAnsi="Arial"/>
          <w:sz w:val="22"/>
        </w:rPr>
        <w:t>Další technologií, která majiteli PCX dodává více jistoty při jízdě za mokra, je systém nastavitelné kontroly trakce Honda Selectable Torque Control (HSTC), který nenápadně a obratně řídí trakci zadního kola. Pokud systém HSTC omezuje prokluz zadního kola, bliká na přístrojovém panelu kontrolka se symbolem „T“. Systém je možné zcela vypnout.</w:t>
      </w:r>
    </w:p>
    <w:p w14:paraId="5EC7AE70" w14:textId="77777777" w:rsidR="004B6617" w:rsidRPr="00D552F0" w:rsidRDefault="004B6617" w:rsidP="004B6617">
      <w:pPr>
        <w:widowControl w:val="0"/>
        <w:autoSpaceDE w:val="0"/>
        <w:autoSpaceDN w:val="0"/>
        <w:adjustRightInd w:val="0"/>
        <w:rPr>
          <w:rFonts w:ascii="Arial" w:hAnsi="Arial" w:cs="Arial"/>
          <w:color w:val="181818"/>
          <w:sz w:val="22"/>
          <w:szCs w:val="22"/>
        </w:rPr>
      </w:pPr>
    </w:p>
    <w:p w14:paraId="2D7BEE1B" w14:textId="0D2A7F5E" w:rsidR="004B6617" w:rsidRPr="00D552F0" w:rsidRDefault="004B6617" w:rsidP="004B6617">
      <w:pPr>
        <w:widowControl w:val="0"/>
        <w:autoSpaceDE w:val="0"/>
        <w:autoSpaceDN w:val="0"/>
        <w:adjustRightInd w:val="0"/>
        <w:rPr>
          <w:rFonts w:ascii="Arial" w:hAnsi="Arial" w:cs="Arial"/>
          <w:color w:val="181818"/>
          <w:sz w:val="22"/>
          <w:szCs w:val="22"/>
        </w:rPr>
      </w:pPr>
      <w:r>
        <w:rPr>
          <w:rFonts w:ascii="Arial" w:hAnsi="Arial"/>
          <w:color w:val="181818"/>
          <w:sz w:val="22"/>
        </w:rPr>
        <w:t xml:space="preserve">Technologie snižování tření eSP jsou využity v celém motoru. K co nejnižší spotřebě paliva přispívá mimo jiné i důmyslné prostorové uspořádání jednotlivých položek, </w:t>
      </w:r>
      <w:r>
        <w:rPr>
          <w:rFonts w:ascii="Arial" w:hAnsi="Arial"/>
          <w:color w:val="181818"/>
          <w:sz w:val="22"/>
        </w:rPr>
        <w:lastRenderedPageBreak/>
        <w:t xml:space="preserve">jako je olejové čerpadlo, jež je zabudováno do klikového hřídele. Kompaktní spalovací komora a systém vstřikování paliva PGM-FI se škrticí klapkou o průměru 28 mm (nárůst o 2 mm) optimalizují rychlost spalování a chlazení. </w:t>
      </w:r>
    </w:p>
    <w:p w14:paraId="066A5F79" w14:textId="77777777" w:rsidR="004B6617" w:rsidRPr="00D552F0" w:rsidRDefault="004B6617" w:rsidP="004B6617">
      <w:pPr>
        <w:widowControl w:val="0"/>
        <w:autoSpaceDE w:val="0"/>
        <w:autoSpaceDN w:val="0"/>
        <w:adjustRightInd w:val="0"/>
        <w:rPr>
          <w:rFonts w:ascii="Arial" w:hAnsi="Arial" w:cs="Arial"/>
          <w:sz w:val="22"/>
          <w:szCs w:val="22"/>
        </w:rPr>
      </w:pPr>
    </w:p>
    <w:p w14:paraId="70B4E4D8" w14:textId="1F0CAE1E" w:rsidR="00137170" w:rsidRPr="00700F26" w:rsidRDefault="004B6617" w:rsidP="004B6617">
      <w:pPr>
        <w:widowControl w:val="0"/>
        <w:autoSpaceDE w:val="0"/>
        <w:autoSpaceDN w:val="0"/>
        <w:adjustRightInd w:val="0"/>
        <w:rPr>
          <w:rFonts w:ascii="Arial" w:hAnsi="Arial" w:cs="Arial"/>
          <w:color w:val="00B0F0"/>
          <w:sz w:val="22"/>
          <w:szCs w:val="22"/>
        </w:rPr>
      </w:pPr>
      <w:r>
        <w:rPr>
          <w:rFonts w:ascii="Arial" w:hAnsi="Arial"/>
          <w:color w:val="181818"/>
          <w:sz w:val="22"/>
        </w:rPr>
        <w:t xml:space="preserve">Posunutý válec snižuje tření způsobené kontaktem mezi pístem a stěnou válce, čímž přispívá k efektivnímu přenosu energie spalovacího procesu na klikový hřídel. </w:t>
      </w:r>
      <w:r>
        <w:rPr>
          <w:rFonts w:ascii="Arial" w:hAnsi="Arial"/>
          <w:sz w:val="22"/>
        </w:rPr>
        <w:t>„Zubatá“ litinová vložka s drobnými povrchovými výstupky eliminuje případné deformace a změny průměru vrtání válce. Toto řešení snižuje napětí v pístních kroužcích, čímž dochází ke zmenšení tření. Nový hydraulický napínák vačkového řetězu zvyšuje účinnost motoru tím, že snižuje interní vibrace a zlepšuje spotřebu paliva.</w:t>
      </w:r>
    </w:p>
    <w:p w14:paraId="59335EF0" w14:textId="77777777" w:rsidR="00BA5BDB" w:rsidRDefault="00BA5BDB" w:rsidP="004B6617">
      <w:pPr>
        <w:widowControl w:val="0"/>
        <w:autoSpaceDE w:val="0"/>
        <w:autoSpaceDN w:val="0"/>
        <w:adjustRightInd w:val="0"/>
        <w:rPr>
          <w:rFonts w:ascii="Arial" w:hAnsi="Arial" w:cs="Arial"/>
          <w:color w:val="181818"/>
          <w:sz w:val="22"/>
          <w:szCs w:val="22"/>
        </w:rPr>
      </w:pPr>
    </w:p>
    <w:p w14:paraId="615E3D46" w14:textId="55555811" w:rsidR="00FC52AC" w:rsidRDefault="00BA5BDB" w:rsidP="00FC52AC">
      <w:pPr>
        <w:widowControl w:val="0"/>
        <w:autoSpaceDE w:val="0"/>
        <w:autoSpaceDN w:val="0"/>
        <w:adjustRightInd w:val="0"/>
        <w:rPr>
          <w:rFonts w:ascii="Arial" w:hAnsi="Arial" w:cs="Arial"/>
          <w:color w:val="181818"/>
          <w:sz w:val="22"/>
          <w:szCs w:val="22"/>
        </w:rPr>
      </w:pPr>
      <w:r>
        <w:rPr>
          <w:rFonts w:ascii="Arial" w:hAnsi="Arial"/>
          <w:color w:val="181818"/>
          <w:sz w:val="22"/>
        </w:rPr>
        <w:t>Chlazení motoru zajišťují olejové trysky v pístu – ste</w:t>
      </w:r>
      <w:r w:rsidR="00B459B0">
        <w:rPr>
          <w:rFonts w:ascii="Arial" w:hAnsi="Arial"/>
          <w:color w:val="181818"/>
          <w:sz w:val="22"/>
        </w:rPr>
        <w:t>jné, jaké lze najít například u </w:t>
      </w:r>
      <w:r>
        <w:rPr>
          <w:rFonts w:ascii="Arial" w:hAnsi="Arial"/>
          <w:color w:val="181818"/>
          <w:sz w:val="22"/>
        </w:rPr>
        <w:t>motokrosového stroje CRF450R. Toto řešení umožňuje správné časování zapalování, a zároveň napomáhá předcházet abnormálnímu spalování, známému jako „klepání“. Hydraulické zdvihátko vačkového řetězu potlačuje jeho vibrace, omezuje hlučnost a snižuje tření.</w:t>
      </w:r>
    </w:p>
    <w:p w14:paraId="39DD5A62" w14:textId="241554AD" w:rsidR="004B6617" w:rsidRPr="00D552F0" w:rsidRDefault="004B6617" w:rsidP="004B6617">
      <w:pPr>
        <w:widowControl w:val="0"/>
        <w:autoSpaceDE w:val="0"/>
        <w:autoSpaceDN w:val="0"/>
        <w:adjustRightInd w:val="0"/>
        <w:rPr>
          <w:rFonts w:ascii="Arial" w:hAnsi="Arial" w:cs="Arial"/>
          <w:color w:val="181818"/>
          <w:sz w:val="22"/>
          <w:szCs w:val="22"/>
        </w:rPr>
      </w:pPr>
    </w:p>
    <w:p w14:paraId="3521859C" w14:textId="1832B221" w:rsidR="000E2D2F" w:rsidRDefault="004B6617" w:rsidP="000E2D2F">
      <w:pPr>
        <w:rPr>
          <w:rFonts w:ascii="Arial" w:hAnsi="Arial" w:cs="Arial"/>
          <w:color w:val="000000" w:themeColor="text1"/>
          <w:sz w:val="22"/>
          <w:szCs w:val="22"/>
        </w:rPr>
      </w:pPr>
      <w:r>
        <w:rPr>
          <w:rFonts w:ascii="Arial" w:hAnsi="Arial"/>
          <w:color w:val="181818"/>
          <w:sz w:val="22"/>
        </w:rPr>
        <w:t xml:space="preserve">Chladič s vysokou účinností, který je integrován do vnější pravé strany klikové skříně, využívá malý a lehký ventilátor, jenž zmenšuje ztráty třením a snižuje aerodynamický odpor. Valivý odpor uvnitř převodového ústrojí klesl díky použití tří hlavních ložisek s nízkým třením, která jsou konstruována tak, aby zvládala zátěž přenášenou na každé z nich. </w:t>
      </w:r>
      <w:r>
        <w:rPr>
          <w:rFonts w:ascii="Arial" w:hAnsi="Arial"/>
          <w:color w:val="000000" w:themeColor="text1"/>
          <w:sz w:val="22"/>
        </w:rPr>
        <w:t>K vyššímu výkonu přispívá také optimalizovaná spojka a řemenice.</w:t>
      </w:r>
    </w:p>
    <w:p w14:paraId="07E0B030" w14:textId="77777777" w:rsidR="004B6617" w:rsidRPr="00D552F0" w:rsidRDefault="004B6617" w:rsidP="004B6617">
      <w:pPr>
        <w:widowControl w:val="0"/>
        <w:autoSpaceDE w:val="0"/>
        <w:autoSpaceDN w:val="0"/>
        <w:adjustRightInd w:val="0"/>
        <w:rPr>
          <w:rFonts w:ascii="Arial" w:hAnsi="Arial" w:cs="Arial"/>
          <w:color w:val="181818"/>
          <w:sz w:val="22"/>
          <w:szCs w:val="22"/>
        </w:rPr>
      </w:pPr>
    </w:p>
    <w:p w14:paraId="4656E9C9" w14:textId="77777777" w:rsidR="004B6617" w:rsidRPr="00D552F0" w:rsidRDefault="004B6617" w:rsidP="004B6617">
      <w:pPr>
        <w:widowControl w:val="0"/>
        <w:autoSpaceDE w:val="0"/>
        <w:autoSpaceDN w:val="0"/>
        <w:adjustRightInd w:val="0"/>
        <w:rPr>
          <w:rFonts w:ascii="Arial" w:hAnsi="Arial" w:cs="Arial"/>
          <w:color w:val="181818"/>
          <w:sz w:val="22"/>
          <w:szCs w:val="22"/>
        </w:rPr>
      </w:pPr>
      <w:r>
        <w:rPr>
          <w:rFonts w:ascii="Arial" w:hAnsi="Arial"/>
          <w:color w:val="181818"/>
          <w:sz w:val="22"/>
        </w:rPr>
        <w:t>Elektronicky řízený bezkartáčový startér je integrován přímo na konec klikového hřídele a slouží jako startér i jako alternátor. Vzhledem k tomu, že motor roztáčí přímo, odpadá veškerý hluk daný zapojením převodů či ozubených kol.</w:t>
      </w:r>
    </w:p>
    <w:p w14:paraId="0F538D3A" w14:textId="77777777" w:rsidR="004B6617" w:rsidRPr="00D552F0" w:rsidRDefault="004B6617" w:rsidP="004B6617">
      <w:pPr>
        <w:widowControl w:val="0"/>
        <w:autoSpaceDE w:val="0"/>
        <w:autoSpaceDN w:val="0"/>
        <w:adjustRightInd w:val="0"/>
        <w:rPr>
          <w:rFonts w:ascii="Arial" w:hAnsi="Arial" w:cs="Arial"/>
          <w:sz w:val="22"/>
          <w:szCs w:val="22"/>
        </w:rPr>
      </w:pPr>
    </w:p>
    <w:p w14:paraId="135DAF4F" w14:textId="06ABDB44" w:rsidR="004B6617" w:rsidRPr="00D552F0" w:rsidRDefault="004B6617" w:rsidP="004B6617">
      <w:pPr>
        <w:widowControl w:val="0"/>
        <w:autoSpaceDE w:val="0"/>
        <w:autoSpaceDN w:val="0"/>
        <w:adjustRightInd w:val="0"/>
        <w:rPr>
          <w:rFonts w:ascii="Arial" w:hAnsi="Arial" w:cs="Arial"/>
          <w:color w:val="181818"/>
          <w:sz w:val="22"/>
          <w:szCs w:val="22"/>
        </w:rPr>
      </w:pPr>
      <w:r>
        <w:rPr>
          <w:rFonts w:ascii="Arial" w:hAnsi="Arial"/>
          <w:color w:val="181818"/>
          <w:sz w:val="22"/>
        </w:rPr>
        <w:t xml:space="preserve">Pokud skútr stojí a je stisknutá brzda, funkce Idling Stop motor po třech sekundách chodu na volnoběh automaticky vypne a po otočení rukojetí plynu znovu ihned nastartuje. Použití této funkce je velmi snadné díky alternátoru s integrovaným startérem a systému zpětného natočení, který vrací klikový hřídel zpět do polohy před sáním vzduchu, a díky dekompresnímu mechanizmu, jenž potlačuje odpor roztáčení klikového hřídele kvůli kompresi. Systém disponuje funkcí sledování stavu baterie, jež umožní vypnutí systému s cílem předejít jejímu nadměrnému vybíjení. </w:t>
      </w:r>
    </w:p>
    <w:p w14:paraId="0C1B16E2" w14:textId="77777777" w:rsidR="004B6617" w:rsidRPr="00D552F0" w:rsidRDefault="004B6617" w:rsidP="004B6617">
      <w:pPr>
        <w:rPr>
          <w:rFonts w:ascii="Arial" w:hAnsi="Arial" w:cs="Arial"/>
          <w:sz w:val="22"/>
          <w:szCs w:val="22"/>
        </w:rPr>
      </w:pPr>
    </w:p>
    <w:p w14:paraId="2F3DC90E" w14:textId="270B23B2" w:rsidR="0096328F" w:rsidRPr="00184841" w:rsidRDefault="004B6617" w:rsidP="004B6617">
      <w:pPr>
        <w:rPr>
          <w:rFonts w:ascii="Arial" w:hAnsi="Arial" w:cs="Arial"/>
          <w:color w:val="FF0000"/>
          <w:sz w:val="22"/>
          <w:szCs w:val="22"/>
        </w:rPr>
      </w:pPr>
      <w:r>
        <w:rPr>
          <w:rFonts w:ascii="Arial" w:hAnsi="Arial"/>
          <w:sz w:val="22"/>
        </w:rPr>
        <w:t xml:space="preserve">V rámci vylepšení pro rok 2021 získal stroj inovovaný kryt motoru a kyvné rameno. Úpravy vnitřní struktury tlumiče výfuku a přemístění katalyzátoru přispěly k lepšímu čištění spalin, díky čemuž motor plní emisní normu EURO5. </w:t>
      </w:r>
    </w:p>
    <w:p w14:paraId="47CC1175" w14:textId="49B93D19" w:rsidR="00C1300C" w:rsidRDefault="00C1300C" w:rsidP="000B23D5">
      <w:pPr>
        <w:rPr>
          <w:rFonts w:ascii="Arial" w:hAnsi="Arial" w:cs="Arial"/>
          <w:color w:val="FF0000"/>
          <w:sz w:val="22"/>
          <w:szCs w:val="22"/>
        </w:rPr>
      </w:pPr>
    </w:p>
    <w:p w14:paraId="2EB251ED" w14:textId="6A140554" w:rsidR="00C1300C" w:rsidRPr="006E6B55" w:rsidRDefault="00C1300C" w:rsidP="00C1300C">
      <w:pPr>
        <w:rPr>
          <w:rFonts w:ascii="Arial" w:hAnsi="Arial" w:cs="Arial"/>
          <w:b/>
          <w:sz w:val="22"/>
          <w:szCs w:val="22"/>
          <w:u w:val="single"/>
        </w:rPr>
      </w:pPr>
      <w:r>
        <w:rPr>
          <w:rFonts w:ascii="Arial" w:hAnsi="Arial"/>
          <w:b/>
          <w:sz w:val="22"/>
          <w:u w:val="single"/>
        </w:rPr>
        <w:t>3.3 Podvozek</w:t>
      </w:r>
    </w:p>
    <w:p w14:paraId="7AC690EA" w14:textId="77777777" w:rsidR="00C1300C" w:rsidRPr="00E40BF8" w:rsidRDefault="00C1300C" w:rsidP="00C1300C">
      <w:pPr>
        <w:rPr>
          <w:rFonts w:ascii="Arial" w:hAnsi="Arial" w:cs="Arial"/>
          <w:color w:val="FF0000"/>
          <w:sz w:val="22"/>
          <w:szCs w:val="22"/>
        </w:rPr>
      </w:pPr>
    </w:p>
    <w:p w14:paraId="4B29DAC1" w14:textId="553919EE" w:rsidR="000B23D5" w:rsidRPr="006E0DA3" w:rsidRDefault="006E0DA3" w:rsidP="000B23D5">
      <w:pPr>
        <w:pStyle w:val="Odstavecseseznamem"/>
        <w:numPr>
          <w:ilvl w:val="0"/>
          <w:numId w:val="7"/>
        </w:numPr>
        <w:rPr>
          <w:rFonts w:ascii="Arial" w:hAnsi="Arial" w:cs="Arial"/>
          <w:b/>
          <w:i/>
          <w:sz w:val="22"/>
          <w:szCs w:val="22"/>
        </w:rPr>
      </w:pPr>
      <w:r>
        <w:rPr>
          <w:rFonts w:ascii="Arial" w:hAnsi="Arial"/>
          <w:b/>
          <w:i/>
          <w:sz w:val="22"/>
        </w:rPr>
        <w:t xml:space="preserve">Nový ocelový rám je zárukou odolnosti a snadné ovladatelnosti. </w:t>
      </w:r>
    </w:p>
    <w:p w14:paraId="1FB9EFB6" w14:textId="72F98286" w:rsidR="000B23D5" w:rsidRPr="006E0DA3" w:rsidRDefault="006E0DA3" w:rsidP="000B23D5">
      <w:pPr>
        <w:pStyle w:val="Odstavecseseznamem"/>
        <w:numPr>
          <w:ilvl w:val="0"/>
          <w:numId w:val="7"/>
        </w:numPr>
        <w:rPr>
          <w:rFonts w:ascii="Arial" w:hAnsi="Arial" w:cs="Arial"/>
          <w:b/>
          <w:i/>
          <w:sz w:val="22"/>
          <w:szCs w:val="22"/>
        </w:rPr>
      </w:pPr>
      <w:r>
        <w:rPr>
          <w:rFonts w:ascii="Arial" w:hAnsi="Arial"/>
          <w:b/>
          <w:i/>
          <w:sz w:val="22"/>
        </w:rPr>
        <w:t xml:space="preserve">Dva zadní tlumiče jsou opatřeny </w:t>
      </w:r>
      <w:r w:rsidR="00B459B0">
        <w:rPr>
          <w:rFonts w:ascii="Arial" w:hAnsi="Arial"/>
          <w:b/>
          <w:i/>
          <w:sz w:val="22"/>
        </w:rPr>
        <w:t>pružinami s větším průměrem a s </w:t>
      </w:r>
      <w:r>
        <w:rPr>
          <w:rFonts w:ascii="Arial" w:hAnsi="Arial"/>
          <w:b/>
          <w:i/>
          <w:sz w:val="22"/>
        </w:rPr>
        <w:t>delším zdvihem, který zlepšuje komfort.</w:t>
      </w:r>
    </w:p>
    <w:p w14:paraId="3B2DEB8A" w14:textId="0587093D" w:rsidR="000B23D5" w:rsidRPr="006E0DA3" w:rsidRDefault="006E0DA3" w:rsidP="000B23D5">
      <w:pPr>
        <w:pStyle w:val="Odstavecseseznamem"/>
        <w:numPr>
          <w:ilvl w:val="0"/>
          <w:numId w:val="7"/>
        </w:numPr>
        <w:rPr>
          <w:rFonts w:ascii="Arial" w:hAnsi="Arial" w:cs="Arial"/>
          <w:b/>
          <w:i/>
          <w:sz w:val="22"/>
          <w:szCs w:val="22"/>
        </w:rPr>
      </w:pPr>
      <w:r>
        <w:rPr>
          <w:rFonts w:ascii="Arial" w:hAnsi="Arial"/>
          <w:b/>
          <w:i/>
          <w:sz w:val="22"/>
        </w:rPr>
        <w:t>Moderní vzhled doplňují nová stylová kola</w:t>
      </w:r>
      <w:r w:rsidR="00B459B0">
        <w:rPr>
          <w:rFonts w:ascii="Arial" w:hAnsi="Arial"/>
          <w:b/>
          <w:i/>
          <w:sz w:val="22"/>
        </w:rPr>
        <w:t>. Větší pneumatiky přispívají k </w:t>
      </w:r>
      <w:r>
        <w:rPr>
          <w:rFonts w:ascii="Arial" w:hAnsi="Arial"/>
          <w:b/>
          <w:i/>
          <w:sz w:val="22"/>
        </w:rPr>
        <w:t>lepší přilnavosti na vozovce.</w:t>
      </w:r>
    </w:p>
    <w:p w14:paraId="6BB1DF7A" w14:textId="77777777" w:rsidR="000B23D5" w:rsidRPr="006E6B41" w:rsidRDefault="000B23D5" w:rsidP="000B23D5">
      <w:pPr>
        <w:rPr>
          <w:rFonts w:ascii="Arial" w:hAnsi="Arial" w:cs="Arial"/>
          <w:sz w:val="22"/>
          <w:szCs w:val="22"/>
        </w:rPr>
      </w:pPr>
    </w:p>
    <w:p w14:paraId="55F4BA93" w14:textId="77777777" w:rsidR="004B6617" w:rsidRPr="00D552F0" w:rsidRDefault="004B6617" w:rsidP="004B6617">
      <w:pPr>
        <w:widowControl w:val="0"/>
        <w:autoSpaceDE w:val="0"/>
        <w:autoSpaceDN w:val="0"/>
        <w:adjustRightInd w:val="0"/>
        <w:rPr>
          <w:rFonts w:ascii="Arial" w:hAnsi="Arial" w:cs="Arial"/>
          <w:color w:val="292929"/>
          <w:sz w:val="22"/>
          <w:szCs w:val="22"/>
        </w:rPr>
      </w:pPr>
      <w:r>
        <w:rPr>
          <w:rFonts w:ascii="Arial" w:hAnsi="Arial"/>
          <w:color w:val="181818"/>
          <w:sz w:val="22"/>
        </w:rPr>
        <w:t xml:space="preserve">Nová Honda PCX125 disponuje přepracovaným dvojitým ocelovým kolébkovým rámem, jehož úkolem je zajistit robustnost potřebnou pro náročný městský provoz, </w:t>
      </w:r>
      <w:r>
        <w:rPr>
          <w:rFonts w:ascii="Arial" w:hAnsi="Arial"/>
          <w:color w:val="292929"/>
          <w:sz w:val="22"/>
        </w:rPr>
        <w:t>aniž by přitom došlo ke ztrátě manévrovatelnosti, jíž jsou skútry PCX pověstné, její uživatelské přívětivosti a uvolněné pozice při jízdě.</w:t>
      </w:r>
    </w:p>
    <w:p w14:paraId="28A67EA2" w14:textId="77777777" w:rsidR="004B6617" w:rsidRPr="00D552F0" w:rsidRDefault="004B6617" w:rsidP="004B6617">
      <w:pPr>
        <w:widowControl w:val="0"/>
        <w:autoSpaceDE w:val="0"/>
        <w:autoSpaceDN w:val="0"/>
        <w:adjustRightInd w:val="0"/>
        <w:rPr>
          <w:rFonts w:ascii="Arial" w:hAnsi="Arial" w:cs="Arial"/>
          <w:color w:val="181818"/>
          <w:sz w:val="22"/>
          <w:szCs w:val="22"/>
        </w:rPr>
      </w:pPr>
      <w:r>
        <w:rPr>
          <w:rFonts w:ascii="Arial" w:hAnsi="Arial"/>
          <w:color w:val="292929"/>
          <w:sz w:val="22"/>
        </w:rPr>
        <w:lastRenderedPageBreak/>
        <w:t xml:space="preserve"> </w:t>
      </w:r>
    </w:p>
    <w:p w14:paraId="1654CF8A" w14:textId="4B0E637B" w:rsidR="004B6617" w:rsidRPr="00D552F0" w:rsidRDefault="004B6617" w:rsidP="004B6617">
      <w:pPr>
        <w:rPr>
          <w:rFonts w:ascii="Arial" w:hAnsi="Arial" w:cs="Arial"/>
          <w:sz w:val="22"/>
          <w:szCs w:val="22"/>
        </w:rPr>
      </w:pPr>
      <w:r>
        <w:rPr>
          <w:rFonts w:ascii="Arial" w:hAnsi="Arial"/>
          <w:sz w:val="22"/>
        </w:rPr>
        <w:t>Rozvor kol činí 1 315 mm, sklon přední vidlice a závlek dosahují 26° 30’, respektive 80 mm. Pohotovostní hmotnost činí 130 kg. Obě kola mají stylový nový design, který skvěle ladí se zbytkem stroje. Zadní kolo má nově průměr 13 palců, tedy o 1 palec menší. Také pneumatiky jsou větší – 110/70-14 vpředu a 130/70-13 vzadu (oproti dosavadním 100/80-14 a 120/70-14).</w:t>
      </w:r>
    </w:p>
    <w:p w14:paraId="4EAAADEF" w14:textId="77777777" w:rsidR="004B6617" w:rsidRPr="00D552F0" w:rsidRDefault="004B6617" w:rsidP="004B6617">
      <w:pPr>
        <w:rPr>
          <w:rFonts w:ascii="Arial" w:hAnsi="Arial" w:cs="Arial"/>
          <w:sz w:val="22"/>
          <w:szCs w:val="22"/>
        </w:rPr>
      </w:pPr>
    </w:p>
    <w:p w14:paraId="04DF8AA3" w14:textId="01AC9C79" w:rsidR="004B6617" w:rsidRPr="00D552F0" w:rsidRDefault="004B6617" w:rsidP="004B6617">
      <w:pPr>
        <w:rPr>
          <w:rFonts w:ascii="Arial" w:hAnsi="Arial" w:cs="Arial"/>
          <w:color w:val="292929"/>
          <w:sz w:val="22"/>
          <w:szCs w:val="22"/>
        </w:rPr>
      </w:pPr>
      <w:r>
        <w:rPr>
          <w:rFonts w:ascii="Arial" w:hAnsi="Arial"/>
          <w:sz w:val="22"/>
        </w:rPr>
        <w:t>31mm přední vidlice se zdvihem v ose kola 89 mm zůstala nezměněna, u zadního kola však došlo ke zvětšení zdvihu o 10 mm na 95 mm. Tlumiče jsou opatřeny silnějšími pružinami pro hladší jízdu po rozbitých městských ulicích.</w:t>
      </w:r>
    </w:p>
    <w:p w14:paraId="0ED63668" w14:textId="77777777" w:rsidR="004B6617" w:rsidRPr="00D552F0" w:rsidRDefault="004B6617" w:rsidP="004B6617">
      <w:pPr>
        <w:rPr>
          <w:rFonts w:ascii="Arial" w:hAnsi="Arial" w:cs="Arial"/>
          <w:sz w:val="22"/>
          <w:szCs w:val="22"/>
        </w:rPr>
      </w:pPr>
      <w:r>
        <w:rPr>
          <w:rFonts w:ascii="Arial" w:hAnsi="Arial"/>
          <w:sz w:val="22"/>
        </w:rPr>
        <w:t> </w:t>
      </w:r>
    </w:p>
    <w:p w14:paraId="72FD6559" w14:textId="02D56D63" w:rsidR="00E858E4" w:rsidRPr="006E6B55" w:rsidRDefault="004B6617" w:rsidP="004B6617">
      <w:pPr>
        <w:rPr>
          <w:rFonts w:ascii="Arial" w:hAnsi="Arial" w:cs="Arial"/>
          <w:color w:val="000000"/>
          <w:sz w:val="22"/>
          <w:szCs w:val="22"/>
        </w:rPr>
      </w:pPr>
      <w:r>
        <w:rPr>
          <w:rFonts w:ascii="Arial" w:hAnsi="Arial"/>
          <w:sz w:val="22"/>
        </w:rPr>
        <w:t>O brzdění se stará přední dvoupístová brzda s 220mm kotoučem a zadní 130mm bubnová brzda. Jednokanálový systém ABS působí na přední brzdu.</w:t>
      </w:r>
    </w:p>
    <w:p w14:paraId="50AC7E57" w14:textId="77777777" w:rsidR="00C16B3B" w:rsidRPr="006E6B55" w:rsidRDefault="00C16B3B" w:rsidP="00FE712F">
      <w:pPr>
        <w:rPr>
          <w:rFonts w:ascii="Arial" w:hAnsi="Arial" w:cs="Arial"/>
          <w:sz w:val="22"/>
          <w:szCs w:val="22"/>
        </w:rPr>
      </w:pPr>
    </w:p>
    <w:p w14:paraId="3C202926" w14:textId="0233DDAB" w:rsidR="00FE712F" w:rsidRDefault="00A62FCA" w:rsidP="00FE712F">
      <w:pPr>
        <w:rPr>
          <w:rFonts w:ascii="Arial" w:hAnsi="Arial" w:cs="Arial"/>
          <w:b/>
          <w:sz w:val="22"/>
          <w:szCs w:val="22"/>
          <w:u w:val="single"/>
        </w:rPr>
      </w:pPr>
      <w:r>
        <w:rPr>
          <w:rFonts w:ascii="Arial" w:hAnsi="Arial"/>
          <w:b/>
          <w:sz w:val="22"/>
          <w:u w:val="single"/>
        </w:rPr>
        <w:t>4. Příslušenství</w:t>
      </w:r>
    </w:p>
    <w:p w14:paraId="1ACB9E66" w14:textId="77777777" w:rsidR="00A62FCA" w:rsidRDefault="00A62FCA" w:rsidP="00FE712F">
      <w:pPr>
        <w:rPr>
          <w:rFonts w:ascii="Arial" w:hAnsi="Arial" w:cs="Arial"/>
          <w:b/>
          <w:sz w:val="22"/>
          <w:szCs w:val="22"/>
          <w:u w:val="single"/>
          <w:lang w:eastAsia="ja-JP"/>
        </w:rPr>
      </w:pPr>
    </w:p>
    <w:p w14:paraId="5E4F747B" w14:textId="14F76DB5" w:rsidR="00184841" w:rsidRPr="001A4590" w:rsidRDefault="00184841" w:rsidP="00184841">
      <w:pPr>
        <w:rPr>
          <w:rFonts w:ascii="Arial" w:hAnsi="Arial" w:cs="Arial"/>
          <w:sz w:val="22"/>
          <w:szCs w:val="22"/>
        </w:rPr>
      </w:pPr>
      <w:r>
        <w:rPr>
          <w:rFonts w:ascii="Arial" w:hAnsi="Arial"/>
          <w:sz w:val="22"/>
        </w:rPr>
        <w:t>Pro model PCX 125 je k dispozici řada originálního příslušenství Honda, včetně plexi štítu a 35litrového vrchního kufru ovládaného inteligentním klíčem.</w:t>
      </w:r>
    </w:p>
    <w:p w14:paraId="10886828" w14:textId="77777777" w:rsidR="00A62FCA" w:rsidRPr="006E6B55" w:rsidRDefault="00A62FCA" w:rsidP="00FE712F">
      <w:pPr>
        <w:rPr>
          <w:rFonts w:ascii="Arial" w:hAnsi="Arial" w:cs="Arial"/>
          <w:b/>
          <w:sz w:val="22"/>
          <w:szCs w:val="22"/>
          <w:u w:val="single"/>
          <w:lang w:eastAsia="ja-JP"/>
        </w:rPr>
      </w:pPr>
    </w:p>
    <w:p w14:paraId="38D774C4" w14:textId="77777777" w:rsidR="00F34C6A" w:rsidRDefault="00F34C6A" w:rsidP="00F34C6A">
      <w:pPr>
        <w:pStyle w:val="Prosttext"/>
        <w:rPr>
          <w:rFonts w:ascii="Arial" w:hAnsi="Arial" w:cs="Arial"/>
          <w:sz w:val="22"/>
          <w:szCs w:val="22"/>
        </w:rPr>
      </w:pPr>
    </w:p>
    <w:p w14:paraId="30D55EEC" w14:textId="77777777" w:rsidR="00A62FCA" w:rsidRPr="006E6B55" w:rsidRDefault="00A62FCA" w:rsidP="00A62FCA">
      <w:pPr>
        <w:rPr>
          <w:rFonts w:ascii="Arial" w:hAnsi="Arial" w:cs="Arial"/>
          <w:b/>
          <w:sz w:val="22"/>
          <w:szCs w:val="22"/>
          <w:u w:val="single"/>
        </w:rPr>
      </w:pPr>
      <w:r>
        <w:rPr>
          <w:rFonts w:ascii="Arial" w:hAnsi="Arial"/>
          <w:b/>
          <w:sz w:val="22"/>
          <w:u w:val="single"/>
        </w:rPr>
        <w:t xml:space="preserve">5. Technické parametry </w:t>
      </w:r>
    </w:p>
    <w:p w14:paraId="3378800E" w14:textId="77777777" w:rsidR="00A62FCA" w:rsidRPr="006E6B55" w:rsidRDefault="00A62FCA" w:rsidP="00F34C6A">
      <w:pPr>
        <w:pStyle w:val="Prosttext"/>
        <w:rPr>
          <w:rFonts w:ascii="Arial" w:hAnsi="Arial" w:cs="Arial"/>
          <w:sz w:val="22"/>
          <w:szCs w:val="22"/>
        </w:rPr>
      </w:pPr>
    </w:p>
    <w:p w14:paraId="0772B7B1" w14:textId="77777777" w:rsidR="00BF5BC2" w:rsidRDefault="00BF5BC2" w:rsidP="00BF5BC2">
      <w:pPr>
        <w:spacing w:before="100" w:beforeAutospacing="1" w:after="150" w:line="360" w:lineRule="auto"/>
        <w:rPr>
          <w:rFonts w:ascii="Arial" w:hAnsi="Arial" w:cs="Arial"/>
          <w:color w:val="000000"/>
          <w:sz w:val="22"/>
          <w:szCs w:val="22"/>
        </w:rPr>
      </w:pPr>
    </w:p>
    <w:tbl>
      <w:tblPr>
        <w:tblW w:w="5000" w:type="pct"/>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3696"/>
        <w:gridCol w:w="4588"/>
      </w:tblGrid>
      <w:tr w:rsidR="00BF5BC2" w14:paraId="0027FD1E"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56FDA664"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MOTOR</w:t>
            </w:r>
          </w:p>
        </w:tc>
        <w:tc>
          <w:tcPr>
            <w:tcW w:w="4725" w:type="dxa"/>
            <w:tcBorders>
              <w:top w:val="single" w:sz="6" w:space="0" w:color="CCCCCC"/>
              <w:left w:val="single" w:sz="6" w:space="0" w:color="CCCCCC"/>
              <w:bottom w:val="single" w:sz="6" w:space="0" w:color="CCCCCC"/>
              <w:right w:val="single" w:sz="6" w:space="0" w:color="CCCCCC"/>
            </w:tcBorders>
            <w:hideMark/>
          </w:tcPr>
          <w:p w14:paraId="5BE520CB"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 </w:t>
            </w:r>
          </w:p>
        </w:tc>
      </w:tr>
      <w:tr w:rsidR="00BF5BC2" w14:paraId="508E5591"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1926148F"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Typ</w:t>
            </w:r>
          </w:p>
        </w:tc>
        <w:tc>
          <w:tcPr>
            <w:tcW w:w="4725" w:type="dxa"/>
            <w:tcBorders>
              <w:top w:val="single" w:sz="6" w:space="0" w:color="CCCCCC"/>
              <w:left w:val="single" w:sz="6" w:space="0" w:color="CCCCCC"/>
              <w:bottom w:val="single" w:sz="6" w:space="0" w:color="CCCCCC"/>
              <w:right w:val="single" w:sz="6" w:space="0" w:color="CCCCCC"/>
            </w:tcBorders>
            <w:hideMark/>
          </w:tcPr>
          <w:p w14:paraId="64EF6F51" w14:textId="79E79B50"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kapalinou chlazený čtyřtaktní jednoválec eSP+ s rozvodem SOHC a se 4 ventily</w:t>
            </w:r>
          </w:p>
        </w:tc>
      </w:tr>
      <w:tr w:rsidR="00BF5BC2" w14:paraId="549EB1D2"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7F75713E"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Zdvihový objem</w:t>
            </w:r>
          </w:p>
        </w:tc>
        <w:tc>
          <w:tcPr>
            <w:tcW w:w="4725" w:type="dxa"/>
            <w:tcBorders>
              <w:top w:val="single" w:sz="6" w:space="0" w:color="CCCCCC"/>
              <w:left w:val="single" w:sz="6" w:space="0" w:color="CCCCCC"/>
              <w:bottom w:val="single" w:sz="6" w:space="0" w:color="CCCCCC"/>
              <w:right w:val="single" w:sz="6" w:space="0" w:color="CCCCCC"/>
            </w:tcBorders>
            <w:hideMark/>
          </w:tcPr>
          <w:p w14:paraId="578641FF"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125 cm</w:t>
            </w:r>
            <w:r>
              <w:rPr>
                <w:rFonts w:ascii="Arial" w:hAnsi="Arial"/>
                <w:color w:val="000000"/>
                <w:sz w:val="22"/>
                <w:vertAlign w:val="superscript"/>
              </w:rPr>
              <w:t>3</w:t>
            </w:r>
          </w:p>
        </w:tc>
      </w:tr>
      <w:tr w:rsidR="00BF5BC2" w14:paraId="67A61ABE"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6718AB7D"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Vrtání x zdvih</w:t>
            </w:r>
          </w:p>
        </w:tc>
        <w:tc>
          <w:tcPr>
            <w:tcW w:w="4725" w:type="dxa"/>
            <w:tcBorders>
              <w:top w:val="single" w:sz="6" w:space="0" w:color="CCCCCC"/>
              <w:left w:val="single" w:sz="6" w:space="0" w:color="CCCCCC"/>
              <w:bottom w:val="single" w:sz="6" w:space="0" w:color="CCCCCC"/>
              <w:right w:val="single" w:sz="6" w:space="0" w:color="CCCCCC"/>
            </w:tcBorders>
            <w:hideMark/>
          </w:tcPr>
          <w:p w14:paraId="3877D152" w14:textId="4DB45526"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53,5 x 55,5 mm</w:t>
            </w:r>
          </w:p>
        </w:tc>
      </w:tr>
      <w:tr w:rsidR="00BF5BC2" w14:paraId="175AA21F"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6A5CD0B3"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Kompresní poměr</w:t>
            </w:r>
          </w:p>
        </w:tc>
        <w:tc>
          <w:tcPr>
            <w:tcW w:w="4725" w:type="dxa"/>
            <w:tcBorders>
              <w:top w:val="single" w:sz="6" w:space="0" w:color="CCCCCC"/>
              <w:left w:val="single" w:sz="6" w:space="0" w:color="CCCCCC"/>
              <w:bottom w:val="single" w:sz="6" w:space="0" w:color="CCCCCC"/>
              <w:right w:val="single" w:sz="6" w:space="0" w:color="CCCCCC"/>
            </w:tcBorders>
            <w:hideMark/>
          </w:tcPr>
          <w:p w14:paraId="05BF4F87" w14:textId="50135AE2"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11,5 : 1</w:t>
            </w:r>
          </w:p>
        </w:tc>
      </w:tr>
      <w:tr w:rsidR="00BF5BC2" w14:paraId="1023CCD3"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0B0A3BF5"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Maximální výkon</w:t>
            </w:r>
          </w:p>
        </w:tc>
        <w:tc>
          <w:tcPr>
            <w:tcW w:w="4725" w:type="dxa"/>
            <w:tcBorders>
              <w:top w:val="single" w:sz="6" w:space="0" w:color="CCCCCC"/>
              <w:left w:val="single" w:sz="6" w:space="0" w:color="CCCCCC"/>
              <w:bottom w:val="single" w:sz="6" w:space="0" w:color="CCCCCC"/>
              <w:right w:val="single" w:sz="6" w:space="0" w:color="CCCCCC"/>
            </w:tcBorders>
            <w:hideMark/>
          </w:tcPr>
          <w:p w14:paraId="22AADE6D" w14:textId="73830EC0" w:rsidR="00BF5BC2" w:rsidRPr="00782B5F" w:rsidRDefault="00467DB3" w:rsidP="00AE081C">
            <w:pPr>
              <w:spacing w:before="100" w:beforeAutospacing="1" w:after="150" w:line="360" w:lineRule="auto"/>
              <w:rPr>
                <w:rFonts w:ascii="Arial" w:hAnsi="Arial" w:cs="Arial"/>
                <w:sz w:val="22"/>
                <w:szCs w:val="22"/>
              </w:rPr>
            </w:pPr>
            <w:r>
              <w:rPr>
                <w:rFonts w:ascii="Arial" w:hAnsi="Arial"/>
                <w:sz w:val="22"/>
              </w:rPr>
              <w:t>9,2 kW / 8 750 ot./min.</w:t>
            </w:r>
          </w:p>
        </w:tc>
      </w:tr>
      <w:tr w:rsidR="00BF5BC2" w14:paraId="55A7DF78"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48756A3B"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Max. točivý moment</w:t>
            </w:r>
          </w:p>
        </w:tc>
        <w:tc>
          <w:tcPr>
            <w:tcW w:w="4725" w:type="dxa"/>
            <w:tcBorders>
              <w:top w:val="single" w:sz="6" w:space="0" w:color="CCCCCC"/>
              <w:left w:val="single" w:sz="6" w:space="0" w:color="CCCCCC"/>
              <w:bottom w:val="single" w:sz="6" w:space="0" w:color="CCCCCC"/>
              <w:right w:val="single" w:sz="6" w:space="0" w:color="CCCCCC"/>
            </w:tcBorders>
            <w:hideMark/>
          </w:tcPr>
          <w:p w14:paraId="5B794062" w14:textId="618FE001" w:rsidR="00BF5BC2" w:rsidRPr="00782B5F" w:rsidRDefault="00BF5BC2" w:rsidP="00AE081C">
            <w:pPr>
              <w:spacing w:before="100" w:beforeAutospacing="1" w:after="150" w:line="360" w:lineRule="auto"/>
              <w:rPr>
                <w:rFonts w:ascii="Arial" w:hAnsi="Arial" w:cs="Arial"/>
                <w:sz w:val="22"/>
                <w:szCs w:val="22"/>
              </w:rPr>
            </w:pPr>
            <w:r>
              <w:rPr>
                <w:rFonts w:ascii="Arial" w:hAnsi="Arial"/>
                <w:sz w:val="22"/>
              </w:rPr>
              <w:t>11,8 Nm při 6 500 ot./min.</w:t>
            </w:r>
          </w:p>
        </w:tc>
      </w:tr>
      <w:tr w:rsidR="00BF5BC2" w14:paraId="359B8E6C"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2434DFB4"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Olejová náplň</w:t>
            </w:r>
          </w:p>
        </w:tc>
        <w:tc>
          <w:tcPr>
            <w:tcW w:w="4725" w:type="dxa"/>
            <w:tcBorders>
              <w:top w:val="single" w:sz="6" w:space="0" w:color="CCCCCC"/>
              <w:left w:val="single" w:sz="6" w:space="0" w:color="CCCCCC"/>
              <w:bottom w:val="single" w:sz="6" w:space="0" w:color="CCCCCC"/>
              <w:right w:val="single" w:sz="6" w:space="0" w:color="CCCCCC"/>
            </w:tcBorders>
            <w:hideMark/>
          </w:tcPr>
          <w:p w14:paraId="1B76BF74" w14:textId="240D40D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0,9 l</w:t>
            </w:r>
          </w:p>
        </w:tc>
      </w:tr>
      <w:tr w:rsidR="00BF5BC2" w14:paraId="6A6B31B0"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2BB39170"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PALIVOVÝ SYSTÉM</w:t>
            </w:r>
          </w:p>
        </w:tc>
        <w:tc>
          <w:tcPr>
            <w:tcW w:w="4725" w:type="dxa"/>
            <w:tcBorders>
              <w:top w:val="single" w:sz="6" w:space="0" w:color="CCCCCC"/>
              <w:left w:val="single" w:sz="6" w:space="0" w:color="CCCCCC"/>
              <w:bottom w:val="single" w:sz="6" w:space="0" w:color="CCCCCC"/>
              <w:right w:val="single" w:sz="6" w:space="0" w:color="CCCCCC"/>
            </w:tcBorders>
            <w:hideMark/>
          </w:tcPr>
          <w:p w14:paraId="22DF451D"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 </w:t>
            </w:r>
          </w:p>
        </w:tc>
      </w:tr>
      <w:tr w:rsidR="00BF5BC2" w14:paraId="34AE9CA0"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2D5E2A12"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Karburace</w:t>
            </w:r>
          </w:p>
        </w:tc>
        <w:tc>
          <w:tcPr>
            <w:tcW w:w="4725" w:type="dxa"/>
            <w:tcBorders>
              <w:top w:val="single" w:sz="6" w:space="0" w:color="CCCCCC"/>
              <w:left w:val="single" w:sz="6" w:space="0" w:color="CCCCCC"/>
              <w:bottom w:val="single" w:sz="6" w:space="0" w:color="CCCCCC"/>
              <w:right w:val="single" w:sz="6" w:space="0" w:color="CCCCCC"/>
            </w:tcBorders>
            <w:hideMark/>
          </w:tcPr>
          <w:p w14:paraId="1080B50E"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Elektronické vstřikování paliva PGM-FI</w:t>
            </w:r>
          </w:p>
        </w:tc>
      </w:tr>
      <w:tr w:rsidR="00BF5BC2" w14:paraId="40C9782B"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29BB64FE"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Objem palivové nádrže</w:t>
            </w:r>
          </w:p>
        </w:tc>
        <w:tc>
          <w:tcPr>
            <w:tcW w:w="4725" w:type="dxa"/>
            <w:tcBorders>
              <w:top w:val="single" w:sz="6" w:space="0" w:color="CCCCCC"/>
              <w:left w:val="single" w:sz="6" w:space="0" w:color="CCCCCC"/>
              <w:bottom w:val="single" w:sz="6" w:space="0" w:color="CCCCCC"/>
              <w:right w:val="single" w:sz="6" w:space="0" w:color="CCCCCC"/>
            </w:tcBorders>
            <w:hideMark/>
          </w:tcPr>
          <w:p w14:paraId="151E26F6" w14:textId="1EC835AB" w:rsidR="00BF5BC2" w:rsidRPr="00782B5F" w:rsidRDefault="00BF5BC2" w:rsidP="00AE081C">
            <w:pPr>
              <w:spacing w:before="100" w:beforeAutospacing="1" w:after="150" w:line="360" w:lineRule="auto"/>
              <w:rPr>
                <w:rFonts w:ascii="Arial" w:hAnsi="Arial" w:cs="Arial"/>
                <w:sz w:val="22"/>
                <w:szCs w:val="22"/>
              </w:rPr>
            </w:pPr>
            <w:r>
              <w:rPr>
                <w:rFonts w:ascii="Arial" w:hAnsi="Arial"/>
                <w:sz w:val="22"/>
              </w:rPr>
              <w:t>8,1 l</w:t>
            </w:r>
          </w:p>
        </w:tc>
      </w:tr>
      <w:tr w:rsidR="00BF5BC2" w14:paraId="12FEBA5B"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0C13EA6F"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lastRenderedPageBreak/>
              <w:t>Spotřeba paliva</w:t>
            </w:r>
          </w:p>
        </w:tc>
        <w:tc>
          <w:tcPr>
            <w:tcW w:w="4725" w:type="dxa"/>
            <w:tcBorders>
              <w:top w:val="single" w:sz="6" w:space="0" w:color="CCCCCC"/>
              <w:left w:val="single" w:sz="6" w:space="0" w:color="CCCCCC"/>
              <w:bottom w:val="single" w:sz="6" w:space="0" w:color="CCCCCC"/>
              <w:right w:val="single" w:sz="6" w:space="0" w:color="CCCCCC"/>
            </w:tcBorders>
            <w:hideMark/>
          </w:tcPr>
          <w:p w14:paraId="73154B82" w14:textId="2F4E54F7" w:rsidR="00BF5BC2" w:rsidRPr="00782B5F" w:rsidRDefault="00BF5BC2" w:rsidP="00AE081C">
            <w:pPr>
              <w:spacing w:before="100" w:beforeAutospacing="1" w:after="150" w:line="360" w:lineRule="auto"/>
              <w:rPr>
                <w:rFonts w:ascii="Arial" w:hAnsi="Arial" w:cs="Arial"/>
                <w:sz w:val="22"/>
                <w:szCs w:val="22"/>
              </w:rPr>
            </w:pPr>
            <w:r>
              <w:rPr>
                <w:rFonts w:ascii="Arial" w:hAnsi="Arial"/>
                <w:sz w:val="22"/>
              </w:rPr>
              <w:t>2,1 l/100 km (bez funkce Idling Stop, režim WMTC)</w:t>
            </w:r>
          </w:p>
        </w:tc>
      </w:tr>
      <w:tr w:rsidR="00BF5BC2" w14:paraId="60B75353"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513FFFE9"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ELEKTRICKÁ SOUSTAVA</w:t>
            </w:r>
          </w:p>
        </w:tc>
        <w:tc>
          <w:tcPr>
            <w:tcW w:w="4725" w:type="dxa"/>
            <w:tcBorders>
              <w:top w:val="single" w:sz="6" w:space="0" w:color="CCCCCC"/>
              <w:left w:val="single" w:sz="6" w:space="0" w:color="CCCCCC"/>
              <w:bottom w:val="single" w:sz="6" w:space="0" w:color="CCCCCC"/>
              <w:right w:val="single" w:sz="6" w:space="0" w:color="CCCCCC"/>
            </w:tcBorders>
            <w:hideMark/>
          </w:tcPr>
          <w:p w14:paraId="1F497918"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 </w:t>
            </w:r>
          </w:p>
        </w:tc>
      </w:tr>
      <w:tr w:rsidR="00BF5BC2" w14:paraId="170A62B9"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74048D89"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Startér</w:t>
            </w:r>
          </w:p>
        </w:tc>
        <w:tc>
          <w:tcPr>
            <w:tcW w:w="4725" w:type="dxa"/>
            <w:tcBorders>
              <w:top w:val="single" w:sz="6" w:space="0" w:color="CCCCCC"/>
              <w:left w:val="single" w:sz="6" w:space="0" w:color="CCCCCC"/>
              <w:bottom w:val="single" w:sz="6" w:space="0" w:color="CCCCCC"/>
              <w:right w:val="single" w:sz="6" w:space="0" w:color="CCCCCC"/>
            </w:tcBorders>
            <w:hideMark/>
          </w:tcPr>
          <w:p w14:paraId="6DB6C0AB"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Elektrický</w:t>
            </w:r>
          </w:p>
        </w:tc>
      </w:tr>
      <w:tr w:rsidR="00BF5BC2" w14:paraId="04DB659B"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047A1DC4"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Kapacita baterie</w:t>
            </w:r>
          </w:p>
        </w:tc>
        <w:tc>
          <w:tcPr>
            <w:tcW w:w="4725" w:type="dxa"/>
            <w:tcBorders>
              <w:top w:val="single" w:sz="6" w:space="0" w:color="CCCCCC"/>
              <w:left w:val="single" w:sz="6" w:space="0" w:color="CCCCCC"/>
              <w:bottom w:val="single" w:sz="6" w:space="0" w:color="CCCCCC"/>
              <w:right w:val="single" w:sz="6" w:space="0" w:color="CCCCCC"/>
            </w:tcBorders>
            <w:hideMark/>
          </w:tcPr>
          <w:p w14:paraId="5BD4916A"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12 V / 7 Ah (10H)</w:t>
            </w:r>
          </w:p>
        </w:tc>
      </w:tr>
      <w:tr w:rsidR="00BF5BC2" w14:paraId="34372847"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6FD59378"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Výkon alternátoru</w:t>
            </w:r>
          </w:p>
        </w:tc>
        <w:tc>
          <w:tcPr>
            <w:tcW w:w="4725" w:type="dxa"/>
            <w:tcBorders>
              <w:top w:val="single" w:sz="6" w:space="0" w:color="CCCCCC"/>
              <w:left w:val="single" w:sz="6" w:space="0" w:color="CCCCCC"/>
              <w:bottom w:val="single" w:sz="6" w:space="0" w:color="CCCCCC"/>
              <w:right w:val="single" w:sz="6" w:space="0" w:color="CCCCCC"/>
            </w:tcBorders>
            <w:hideMark/>
          </w:tcPr>
          <w:p w14:paraId="6F874A38"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255 W</w:t>
            </w:r>
          </w:p>
        </w:tc>
      </w:tr>
      <w:tr w:rsidR="00BF5BC2" w14:paraId="799AD44E"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4310EEDB"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HNACÍ ÚSTROJÍ</w:t>
            </w:r>
          </w:p>
        </w:tc>
        <w:tc>
          <w:tcPr>
            <w:tcW w:w="4725" w:type="dxa"/>
            <w:tcBorders>
              <w:top w:val="single" w:sz="6" w:space="0" w:color="CCCCCC"/>
              <w:left w:val="single" w:sz="6" w:space="0" w:color="CCCCCC"/>
              <w:bottom w:val="single" w:sz="6" w:space="0" w:color="CCCCCC"/>
              <w:right w:val="single" w:sz="6" w:space="0" w:color="CCCCCC"/>
            </w:tcBorders>
            <w:hideMark/>
          </w:tcPr>
          <w:p w14:paraId="7BA810D6"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 </w:t>
            </w:r>
          </w:p>
        </w:tc>
      </w:tr>
      <w:tr w:rsidR="00BF5BC2" w14:paraId="5F36FA2F"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43CFAA33"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Typ spojky</w:t>
            </w:r>
          </w:p>
        </w:tc>
        <w:tc>
          <w:tcPr>
            <w:tcW w:w="4725" w:type="dxa"/>
            <w:tcBorders>
              <w:top w:val="single" w:sz="6" w:space="0" w:color="CCCCCC"/>
              <w:left w:val="single" w:sz="6" w:space="0" w:color="CCCCCC"/>
              <w:bottom w:val="single" w:sz="6" w:space="0" w:color="CCCCCC"/>
              <w:right w:val="single" w:sz="6" w:space="0" w:color="CCCCCC"/>
            </w:tcBorders>
            <w:hideMark/>
          </w:tcPr>
          <w:p w14:paraId="10C135BB"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Automatická, odstředivá, suchá</w:t>
            </w:r>
          </w:p>
        </w:tc>
      </w:tr>
      <w:tr w:rsidR="00BF5BC2" w14:paraId="6C88370A"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5B28C034"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Typ převodovky</w:t>
            </w:r>
          </w:p>
        </w:tc>
        <w:tc>
          <w:tcPr>
            <w:tcW w:w="4725" w:type="dxa"/>
            <w:tcBorders>
              <w:top w:val="single" w:sz="6" w:space="0" w:color="CCCCCC"/>
              <w:left w:val="single" w:sz="6" w:space="0" w:color="CCCCCC"/>
              <w:bottom w:val="single" w:sz="6" w:space="0" w:color="CCCCCC"/>
              <w:right w:val="single" w:sz="6" w:space="0" w:color="CCCCCC"/>
            </w:tcBorders>
            <w:hideMark/>
          </w:tcPr>
          <w:p w14:paraId="456270A5"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V-Matic</w:t>
            </w:r>
          </w:p>
        </w:tc>
      </w:tr>
      <w:tr w:rsidR="00BF5BC2" w14:paraId="76F58C08"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40B47750" w14:textId="77777777" w:rsidR="00BF5BC2" w:rsidRPr="00F1454D" w:rsidRDefault="00BF5BC2" w:rsidP="00AE081C">
            <w:pPr>
              <w:spacing w:before="100" w:beforeAutospacing="1" w:after="150" w:line="360" w:lineRule="auto"/>
              <w:rPr>
                <w:rFonts w:ascii="Arial" w:hAnsi="Arial" w:cs="Arial"/>
                <w:sz w:val="22"/>
                <w:szCs w:val="22"/>
              </w:rPr>
            </w:pPr>
            <w:r>
              <w:rPr>
                <w:rFonts w:ascii="Arial" w:hAnsi="Arial"/>
                <w:sz w:val="22"/>
              </w:rPr>
              <w:t>Stálý převod</w:t>
            </w:r>
          </w:p>
        </w:tc>
        <w:tc>
          <w:tcPr>
            <w:tcW w:w="4725" w:type="dxa"/>
            <w:tcBorders>
              <w:top w:val="single" w:sz="6" w:space="0" w:color="CCCCCC"/>
              <w:left w:val="single" w:sz="6" w:space="0" w:color="CCCCCC"/>
              <w:bottom w:val="single" w:sz="6" w:space="0" w:color="CCCCCC"/>
              <w:right w:val="single" w:sz="6" w:space="0" w:color="CCCCCC"/>
            </w:tcBorders>
            <w:hideMark/>
          </w:tcPr>
          <w:p w14:paraId="66521B7E" w14:textId="77777777" w:rsidR="00BF5BC2" w:rsidRPr="001A4590" w:rsidRDefault="00BF5BC2" w:rsidP="00AE081C">
            <w:pPr>
              <w:spacing w:before="100" w:beforeAutospacing="1" w:after="150" w:line="360" w:lineRule="auto"/>
              <w:rPr>
                <w:rFonts w:ascii="Arial" w:hAnsi="Arial" w:cs="Arial"/>
                <w:strike/>
                <w:sz w:val="22"/>
                <w:szCs w:val="22"/>
              </w:rPr>
            </w:pPr>
            <w:r>
              <w:rPr>
                <w:rFonts w:ascii="Arial" w:hAnsi="Arial"/>
                <w:sz w:val="22"/>
              </w:rPr>
              <w:t>10,65</w:t>
            </w:r>
          </w:p>
        </w:tc>
      </w:tr>
      <w:tr w:rsidR="00BF5BC2" w14:paraId="57576C64"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450A1840"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RÁM</w:t>
            </w:r>
          </w:p>
        </w:tc>
        <w:tc>
          <w:tcPr>
            <w:tcW w:w="4725" w:type="dxa"/>
            <w:tcBorders>
              <w:top w:val="single" w:sz="6" w:space="0" w:color="CCCCCC"/>
              <w:left w:val="single" w:sz="6" w:space="0" w:color="CCCCCC"/>
              <w:bottom w:val="single" w:sz="6" w:space="0" w:color="CCCCCC"/>
              <w:right w:val="single" w:sz="6" w:space="0" w:color="CCCCCC"/>
            </w:tcBorders>
            <w:hideMark/>
          </w:tcPr>
          <w:p w14:paraId="2F512724"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 </w:t>
            </w:r>
          </w:p>
        </w:tc>
      </w:tr>
      <w:tr w:rsidR="00BF5BC2" w14:paraId="13293BE2"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4FE609C6"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Typ</w:t>
            </w:r>
          </w:p>
        </w:tc>
        <w:tc>
          <w:tcPr>
            <w:tcW w:w="4725" w:type="dxa"/>
            <w:tcBorders>
              <w:top w:val="single" w:sz="6" w:space="0" w:color="CCCCCC"/>
              <w:left w:val="single" w:sz="6" w:space="0" w:color="CCCCCC"/>
              <w:bottom w:val="single" w:sz="6" w:space="0" w:color="CCCCCC"/>
              <w:right w:val="single" w:sz="6" w:space="0" w:color="CCCCCC"/>
            </w:tcBorders>
            <w:hideMark/>
          </w:tcPr>
          <w:p w14:paraId="4711DBC7"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Dvojitý rám z ocelových trubek</w:t>
            </w:r>
          </w:p>
        </w:tc>
      </w:tr>
      <w:tr w:rsidR="00BF5BC2" w14:paraId="622F154A"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2FEB17BB"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PODVOZEK</w:t>
            </w:r>
          </w:p>
        </w:tc>
        <w:tc>
          <w:tcPr>
            <w:tcW w:w="4725" w:type="dxa"/>
            <w:tcBorders>
              <w:top w:val="single" w:sz="6" w:space="0" w:color="CCCCCC"/>
              <w:left w:val="single" w:sz="6" w:space="0" w:color="CCCCCC"/>
              <w:bottom w:val="single" w:sz="6" w:space="0" w:color="CCCCCC"/>
              <w:right w:val="single" w:sz="6" w:space="0" w:color="CCCCCC"/>
            </w:tcBorders>
            <w:hideMark/>
          </w:tcPr>
          <w:p w14:paraId="68FA3779"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 </w:t>
            </w:r>
          </w:p>
        </w:tc>
      </w:tr>
      <w:tr w:rsidR="00BF5BC2" w14:paraId="2A5EF01D"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4350AD25"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Rozměry (D x Š x V)</w:t>
            </w:r>
          </w:p>
        </w:tc>
        <w:tc>
          <w:tcPr>
            <w:tcW w:w="4725" w:type="dxa"/>
            <w:tcBorders>
              <w:top w:val="single" w:sz="6" w:space="0" w:color="CCCCCC"/>
              <w:left w:val="single" w:sz="6" w:space="0" w:color="CCCCCC"/>
              <w:bottom w:val="single" w:sz="6" w:space="0" w:color="CCCCCC"/>
              <w:right w:val="single" w:sz="6" w:space="0" w:color="CCCCCC"/>
            </w:tcBorders>
            <w:hideMark/>
          </w:tcPr>
          <w:p w14:paraId="090F488D" w14:textId="4BBA0FA7" w:rsidR="00BF5BC2" w:rsidRPr="00782B5F" w:rsidRDefault="00BF5BC2" w:rsidP="00AE081C">
            <w:pPr>
              <w:spacing w:before="100" w:beforeAutospacing="1" w:after="150" w:line="360" w:lineRule="auto"/>
              <w:rPr>
                <w:rFonts w:ascii="Arial" w:hAnsi="Arial" w:cs="Arial"/>
                <w:sz w:val="22"/>
                <w:szCs w:val="22"/>
              </w:rPr>
            </w:pPr>
            <w:r>
              <w:rPr>
                <w:rFonts w:ascii="Arial" w:hAnsi="Arial"/>
                <w:sz w:val="22"/>
              </w:rPr>
              <w:t>1 935 x 740 x 1 105 mm</w:t>
            </w:r>
          </w:p>
        </w:tc>
      </w:tr>
      <w:tr w:rsidR="00BF5BC2" w14:paraId="60E86108"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172E466E"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Rozvor kol</w:t>
            </w:r>
          </w:p>
        </w:tc>
        <w:tc>
          <w:tcPr>
            <w:tcW w:w="4725" w:type="dxa"/>
            <w:tcBorders>
              <w:top w:val="single" w:sz="6" w:space="0" w:color="CCCCCC"/>
              <w:left w:val="single" w:sz="6" w:space="0" w:color="CCCCCC"/>
              <w:bottom w:val="single" w:sz="6" w:space="0" w:color="CCCCCC"/>
              <w:right w:val="single" w:sz="6" w:space="0" w:color="CCCCCC"/>
            </w:tcBorders>
            <w:hideMark/>
          </w:tcPr>
          <w:p w14:paraId="65509EC9" w14:textId="608BF7BD" w:rsidR="00BF5BC2" w:rsidRPr="00782B5F" w:rsidRDefault="00BF5BC2" w:rsidP="00AE081C">
            <w:pPr>
              <w:spacing w:before="100" w:beforeAutospacing="1" w:after="150" w:line="360" w:lineRule="auto"/>
              <w:rPr>
                <w:rFonts w:ascii="Arial" w:hAnsi="Arial" w:cs="Arial"/>
                <w:sz w:val="22"/>
                <w:szCs w:val="22"/>
              </w:rPr>
            </w:pPr>
            <w:r>
              <w:rPr>
                <w:rFonts w:ascii="Arial" w:hAnsi="Arial"/>
                <w:sz w:val="22"/>
              </w:rPr>
              <w:t>1 315 mm</w:t>
            </w:r>
          </w:p>
        </w:tc>
      </w:tr>
      <w:tr w:rsidR="00BF5BC2" w14:paraId="23CC0BC7"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4DDF4BD8"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Úhel přední vidlice</w:t>
            </w:r>
          </w:p>
        </w:tc>
        <w:tc>
          <w:tcPr>
            <w:tcW w:w="4725" w:type="dxa"/>
            <w:tcBorders>
              <w:top w:val="single" w:sz="6" w:space="0" w:color="CCCCCC"/>
              <w:left w:val="single" w:sz="6" w:space="0" w:color="CCCCCC"/>
              <w:bottom w:val="single" w:sz="6" w:space="0" w:color="CCCCCC"/>
              <w:right w:val="single" w:sz="6" w:space="0" w:color="CCCCCC"/>
            </w:tcBorders>
            <w:hideMark/>
          </w:tcPr>
          <w:p w14:paraId="0A6D7271" w14:textId="77B5B591"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26° 30’</w:t>
            </w:r>
          </w:p>
        </w:tc>
      </w:tr>
      <w:tr w:rsidR="00BF5BC2" w14:paraId="793CD035"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65ECAA02"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Závlek</w:t>
            </w:r>
          </w:p>
        </w:tc>
        <w:tc>
          <w:tcPr>
            <w:tcW w:w="4725" w:type="dxa"/>
            <w:tcBorders>
              <w:top w:val="single" w:sz="6" w:space="0" w:color="CCCCCC"/>
              <w:left w:val="single" w:sz="6" w:space="0" w:color="CCCCCC"/>
              <w:bottom w:val="single" w:sz="6" w:space="0" w:color="CCCCCC"/>
              <w:right w:val="single" w:sz="6" w:space="0" w:color="CCCCCC"/>
            </w:tcBorders>
            <w:hideMark/>
          </w:tcPr>
          <w:p w14:paraId="4342EAF7" w14:textId="4D697BD9"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80 mm</w:t>
            </w:r>
          </w:p>
        </w:tc>
      </w:tr>
      <w:tr w:rsidR="00BF5BC2" w14:paraId="3C444FC1"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2D0C7039"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Výška sedla</w:t>
            </w:r>
          </w:p>
        </w:tc>
        <w:tc>
          <w:tcPr>
            <w:tcW w:w="4725" w:type="dxa"/>
            <w:tcBorders>
              <w:top w:val="single" w:sz="6" w:space="0" w:color="CCCCCC"/>
              <w:left w:val="single" w:sz="6" w:space="0" w:color="CCCCCC"/>
              <w:bottom w:val="single" w:sz="6" w:space="0" w:color="CCCCCC"/>
              <w:right w:val="single" w:sz="6" w:space="0" w:color="CCCCCC"/>
            </w:tcBorders>
            <w:hideMark/>
          </w:tcPr>
          <w:p w14:paraId="513A14FF"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764 mm</w:t>
            </w:r>
          </w:p>
        </w:tc>
      </w:tr>
      <w:tr w:rsidR="00BF5BC2" w14:paraId="6E487535"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23B48624"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Světlá výška</w:t>
            </w:r>
          </w:p>
        </w:tc>
        <w:tc>
          <w:tcPr>
            <w:tcW w:w="4725" w:type="dxa"/>
            <w:tcBorders>
              <w:top w:val="single" w:sz="6" w:space="0" w:color="CCCCCC"/>
              <w:left w:val="single" w:sz="6" w:space="0" w:color="CCCCCC"/>
              <w:bottom w:val="single" w:sz="6" w:space="0" w:color="CCCCCC"/>
              <w:right w:val="single" w:sz="6" w:space="0" w:color="CCCCCC"/>
            </w:tcBorders>
            <w:hideMark/>
          </w:tcPr>
          <w:p w14:paraId="5F8AE38D" w14:textId="2E695C87" w:rsidR="00BF5BC2" w:rsidRPr="001A4590" w:rsidRDefault="00467DB3" w:rsidP="00AE081C">
            <w:pPr>
              <w:spacing w:before="100" w:beforeAutospacing="1" w:after="150" w:line="360" w:lineRule="auto"/>
              <w:rPr>
                <w:rFonts w:ascii="Arial" w:hAnsi="Arial" w:cs="Arial"/>
                <w:sz w:val="22"/>
                <w:szCs w:val="22"/>
              </w:rPr>
            </w:pPr>
            <w:r>
              <w:rPr>
                <w:rFonts w:ascii="Arial" w:hAnsi="Arial"/>
                <w:sz w:val="22"/>
              </w:rPr>
              <w:t>135 mm</w:t>
            </w:r>
          </w:p>
        </w:tc>
      </w:tr>
      <w:tr w:rsidR="00BF5BC2" w14:paraId="64691E80"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6CC55C0D" w14:textId="77777777" w:rsidR="00BF5BC2" w:rsidRPr="00E4772B" w:rsidRDefault="00BF5BC2" w:rsidP="00AE081C">
            <w:pPr>
              <w:spacing w:before="100" w:beforeAutospacing="1" w:after="150" w:line="360" w:lineRule="auto"/>
              <w:rPr>
                <w:rFonts w:ascii="Arial" w:hAnsi="Arial" w:cs="Arial"/>
                <w:sz w:val="22"/>
                <w:szCs w:val="22"/>
              </w:rPr>
            </w:pPr>
            <w:r>
              <w:rPr>
                <w:rFonts w:ascii="Arial" w:hAnsi="Arial"/>
                <w:sz w:val="22"/>
              </w:rPr>
              <w:t>Pohotovostní hmotnost</w:t>
            </w:r>
          </w:p>
        </w:tc>
        <w:tc>
          <w:tcPr>
            <w:tcW w:w="4725" w:type="dxa"/>
            <w:tcBorders>
              <w:top w:val="single" w:sz="6" w:space="0" w:color="CCCCCC"/>
              <w:left w:val="single" w:sz="6" w:space="0" w:color="CCCCCC"/>
              <w:bottom w:val="single" w:sz="6" w:space="0" w:color="CCCCCC"/>
              <w:right w:val="single" w:sz="6" w:space="0" w:color="CCCCCC"/>
            </w:tcBorders>
            <w:hideMark/>
          </w:tcPr>
          <w:p w14:paraId="6A694AD8"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130 kg</w:t>
            </w:r>
          </w:p>
        </w:tc>
      </w:tr>
      <w:tr w:rsidR="00BF5BC2" w14:paraId="04970281"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2FC41321"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ZAVĚŠENÍ KOL</w:t>
            </w:r>
          </w:p>
        </w:tc>
        <w:tc>
          <w:tcPr>
            <w:tcW w:w="4725" w:type="dxa"/>
            <w:tcBorders>
              <w:top w:val="single" w:sz="6" w:space="0" w:color="CCCCCC"/>
              <w:left w:val="single" w:sz="6" w:space="0" w:color="CCCCCC"/>
              <w:bottom w:val="single" w:sz="6" w:space="0" w:color="CCCCCC"/>
              <w:right w:val="single" w:sz="6" w:space="0" w:color="CCCCCC"/>
            </w:tcBorders>
            <w:hideMark/>
          </w:tcPr>
          <w:p w14:paraId="101EB1C8"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 </w:t>
            </w:r>
          </w:p>
        </w:tc>
      </w:tr>
      <w:tr w:rsidR="00BF5BC2" w14:paraId="6B0BD29C"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3047AEDC"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Typ vpředu</w:t>
            </w:r>
          </w:p>
        </w:tc>
        <w:tc>
          <w:tcPr>
            <w:tcW w:w="4725" w:type="dxa"/>
            <w:tcBorders>
              <w:top w:val="single" w:sz="6" w:space="0" w:color="CCCCCC"/>
              <w:left w:val="single" w:sz="6" w:space="0" w:color="CCCCCC"/>
              <w:bottom w:val="single" w:sz="6" w:space="0" w:color="CCCCCC"/>
              <w:right w:val="single" w:sz="6" w:space="0" w:color="CCCCCC"/>
            </w:tcBorders>
            <w:hideMark/>
          </w:tcPr>
          <w:p w14:paraId="490BF6E7"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Teleskopická vidlice 31 mm, zdvih v ose kola 89 mm</w:t>
            </w:r>
          </w:p>
        </w:tc>
      </w:tr>
      <w:tr w:rsidR="00BF5BC2" w14:paraId="68C8CFDF"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3F9B8A95"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lastRenderedPageBreak/>
              <w:t>Typ vzadu</w:t>
            </w:r>
          </w:p>
        </w:tc>
        <w:tc>
          <w:tcPr>
            <w:tcW w:w="4725" w:type="dxa"/>
            <w:tcBorders>
              <w:top w:val="single" w:sz="6" w:space="0" w:color="CCCCCC"/>
              <w:left w:val="single" w:sz="6" w:space="0" w:color="CCCCCC"/>
              <w:bottom w:val="single" w:sz="6" w:space="0" w:color="CCCCCC"/>
              <w:right w:val="single" w:sz="6" w:space="0" w:color="CCCCCC"/>
            </w:tcBorders>
            <w:hideMark/>
          </w:tcPr>
          <w:p w14:paraId="4D203CC9" w14:textId="2CBAEC1C"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Dvojitě odpružené hliníkové kyvné rameno, zdvih v ose kola 95 mm</w:t>
            </w:r>
          </w:p>
        </w:tc>
      </w:tr>
      <w:tr w:rsidR="00BF5BC2" w14:paraId="320B01B4"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7ADB8A94"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KOLA</w:t>
            </w:r>
          </w:p>
        </w:tc>
        <w:tc>
          <w:tcPr>
            <w:tcW w:w="4725" w:type="dxa"/>
            <w:tcBorders>
              <w:top w:val="single" w:sz="6" w:space="0" w:color="CCCCCC"/>
              <w:left w:val="single" w:sz="6" w:space="0" w:color="CCCCCC"/>
              <w:bottom w:val="single" w:sz="6" w:space="0" w:color="CCCCCC"/>
              <w:right w:val="single" w:sz="6" w:space="0" w:color="CCCCCC"/>
            </w:tcBorders>
            <w:hideMark/>
          </w:tcPr>
          <w:p w14:paraId="53605789"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 </w:t>
            </w:r>
          </w:p>
        </w:tc>
      </w:tr>
      <w:tr w:rsidR="00BF5BC2" w14:paraId="4A975882"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6B4D358C"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Typ vpředu</w:t>
            </w:r>
          </w:p>
        </w:tc>
        <w:tc>
          <w:tcPr>
            <w:tcW w:w="4725" w:type="dxa"/>
            <w:tcBorders>
              <w:top w:val="single" w:sz="6" w:space="0" w:color="CCCCCC"/>
              <w:left w:val="single" w:sz="6" w:space="0" w:color="CCCCCC"/>
              <w:bottom w:val="single" w:sz="6" w:space="0" w:color="CCCCCC"/>
              <w:right w:val="single" w:sz="6" w:space="0" w:color="CCCCCC"/>
            </w:tcBorders>
            <w:hideMark/>
          </w:tcPr>
          <w:p w14:paraId="0C0C2FED" w14:textId="67CA8921" w:rsidR="00BF5BC2" w:rsidRPr="00782B5F" w:rsidRDefault="00852B57" w:rsidP="00AE081C">
            <w:pPr>
              <w:spacing w:before="100" w:beforeAutospacing="1" w:after="150" w:line="360" w:lineRule="auto"/>
              <w:rPr>
                <w:rFonts w:ascii="Arial" w:hAnsi="Arial" w:cs="Arial"/>
                <w:sz w:val="22"/>
                <w:szCs w:val="22"/>
                <w:highlight w:val="yellow"/>
              </w:rPr>
            </w:pPr>
            <w:r>
              <w:rPr>
                <w:rFonts w:ascii="Arial" w:hAnsi="Arial"/>
                <w:sz w:val="22"/>
              </w:rPr>
              <w:t>5 paprsků ve tvaru Y, z lehké slitiny</w:t>
            </w:r>
          </w:p>
        </w:tc>
      </w:tr>
      <w:tr w:rsidR="00BF5BC2" w14:paraId="3DFFCE30"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2B2B6305"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Typ vzadu</w:t>
            </w:r>
          </w:p>
        </w:tc>
        <w:tc>
          <w:tcPr>
            <w:tcW w:w="4725" w:type="dxa"/>
            <w:tcBorders>
              <w:top w:val="single" w:sz="6" w:space="0" w:color="CCCCCC"/>
              <w:left w:val="single" w:sz="6" w:space="0" w:color="CCCCCC"/>
              <w:bottom w:val="single" w:sz="6" w:space="0" w:color="CCCCCC"/>
              <w:right w:val="single" w:sz="6" w:space="0" w:color="CCCCCC"/>
            </w:tcBorders>
            <w:hideMark/>
          </w:tcPr>
          <w:p w14:paraId="3A8290F5" w14:textId="2C99B1C5" w:rsidR="00BF5BC2" w:rsidRPr="00782B5F" w:rsidRDefault="00852B57" w:rsidP="00AE081C">
            <w:pPr>
              <w:spacing w:before="100" w:beforeAutospacing="1" w:after="150" w:line="360" w:lineRule="auto"/>
              <w:rPr>
                <w:rFonts w:ascii="Arial" w:hAnsi="Arial" w:cs="Arial"/>
                <w:sz w:val="22"/>
                <w:szCs w:val="22"/>
              </w:rPr>
            </w:pPr>
            <w:r>
              <w:rPr>
                <w:rFonts w:ascii="Arial" w:hAnsi="Arial"/>
                <w:sz w:val="22"/>
              </w:rPr>
              <w:t>5 paprsků ve tvaru Y, z lehké slitiny</w:t>
            </w:r>
          </w:p>
        </w:tc>
      </w:tr>
      <w:tr w:rsidR="00BF5BC2" w14:paraId="30A35D55"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1995D058"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Velikost ráfku přední</w:t>
            </w:r>
          </w:p>
        </w:tc>
        <w:tc>
          <w:tcPr>
            <w:tcW w:w="4725" w:type="dxa"/>
            <w:tcBorders>
              <w:top w:val="single" w:sz="6" w:space="0" w:color="CCCCCC"/>
              <w:left w:val="single" w:sz="6" w:space="0" w:color="CCCCCC"/>
              <w:bottom w:val="single" w:sz="6" w:space="0" w:color="CCCCCC"/>
              <w:right w:val="single" w:sz="6" w:space="0" w:color="CCCCCC"/>
            </w:tcBorders>
            <w:hideMark/>
          </w:tcPr>
          <w:p w14:paraId="23668FB2" w14:textId="41924632" w:rsidR="00BF5BC2" w:rsidRPr="001A4590" w:rsidRDefault="00852B57" w:rsidP="00AE081C">
            <w:pPr>
              <w:spacing w:before="100" w:beforeAutospacing="1" w:after="150" w:line="360" w:lineRule="auto"/>
              <w:rPr>
                <w:rFonts w:ascii="Arial" w:hAnsi="Arial" w:cs="Arial"/>
                <w:sz w:val="22"/>
                <w:szCs w:val="22"/>
              </w:rPr>
            </w:pPr>
            <w:r>
              <w:rPr>
                <w:rFonts w:ascii="Arial" w:hAnsi="Arial"/>
                <w:sz w:val="22"/>
              </w:rPr>
              <w:t>14M/C x MT2.75</w:t>
            </w:r>
          </w:p>
        </w:tc>
      </w:tr>
      <w:tr w:rsidR="00BF5BC2" w14:paraId="598896E1"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06404C2A"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Velikost ráfku zadní</w:t>
            </w:r>
          </w:p>
        </w:tc>
        <w:tc>
          <w:tcPr>
            <w:tcW w:w="4725" w:type="dxa"/>
            <w:tcBorders>
              <w:top w:val="single" w:sz="6" w:space="0" w:color="CCCCCC"/>
              <w:left w:val="single" w:sz="6" w:space="0" w:color="CCCCCC"/>
              <w:bottom w:val="single" w:sz="6" w:space="0" w:color="CCCCCC"/>
              <w:right w:val="single" w:sz="6" w:space="0" w:color="CCCCCC"/>
            </w:tcBorders>
            <w:hideMark/>
          </w:tcPr>
          <w:p w14:paraId="6BB6A944" w14:textId="2770F605"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13M/C x MT3.50</w:t>
            </w:r>
          </w:p>
        </w:tc>
      </w:tr>
      <w:tr w:rsidR="00BF5BC2" w14:paraId="640D7BC4"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68111545"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Pneumatika vpředu</w:t>
            </w:r>
          </w:p>
        </w:tc>
        <w:tc>
          <w:tcPr>
            <w:tcW w:w="4725" w:type="dxa"/>
            <w:tcBorders>
              <w:top w:val="single" w:sz="6" w:space="0" w:color="CCCCCC"/>
              <w:left w:val="single" w:sz="6" w:space="0" w:color="CCCCCC"/>
              <w:bottom w:val="single" w:sz="6" w:space="0" w:color="CCCCCC"/>
              <w:right w:val="single" w:sz="6" w:space="0" w:color="CCCCCC"/>
            </w:tcBorders>
            <w:hideMark/>
          </w:tcPr>
          <w:p w14:paraId="7269E89B" w14:textId="7B93C844" w:rsidR="00BF5BC2" w:rsidRPr="001A4590" w:rsidRDefault="00203B60" w:rsidP="00AE081C">
            <w:pPr>
              <w:spacing w:before="100" w:beforeAutospacing="1" w:after="150" w:line="360" w:lineRule="auto"/>
              <w:rPr>
                <w:rFonts w:ascii="Arial" w:hAnsi="Arial" w:cs="Arial"/>
                <w:sz w:val="22"/>
                <w:szCs w:val="22"/>
              </w:rPr>
            </w:pPr>
            <w:r>
              <w:rPr>
                <w:rFonts w:ascii="Arial" w:hAnsi="Arial"/>
                <w:sz w:val="22"/>
              </w:rPr>
              <w:t>110/70-14M/C</w:t>
            </w:r>
          </w:p>
        </w:tc>
      </w:tr>
      <w:tr w:rsidR="00BF5BC2" w14:paraId="53D257CD"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7451F8F9"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Pneumatika vzadu</w:t>
            </w:r>
          </w:p>
        </w:tc>
        <w:tc>
          <w:tcPr>
            <w:tcW w:w="4725" w:type="dxa"/>
            <w:tcBorders>
              <w:top w:val="single" w:sz="6" w:space="0" w:color="CCCCCC"/>
              <w:left w:val="single" w:sz="6" w:space="0" w:color="CCCCCC"/>
              <w:bottom w:val="single" w:sz="6" w:space="0" w:color="CCCCCC"/>
              <w:right w:val="single" w:sz="6" w:space="0" w:color="CCCCCC"/>
            </w:tcBorders>
            <w:hideMark/>
          </w:tcPr>
          <w:p w14:paraId="07C96272" w14:textId="612128BC" w:rsidR="00BF5BC2" w:rsidRPr="001A4590" w:rsidRDefault="00203B60" w:rsidP="00AE081C">
            <w:pPr>
              <w:spacing w:before="100" w:beforeAutospacing="1" w:after="150" w:line="360" w:lineRule="auto"/>
              <w:rPr>
                <w:rFonts w:ascii="Arial" w:hAnsi="Arial" w:cs="Arial"/>
                <w:sz w:val="22"/>
                <w:szCs w:val="22"/>
              </w:rPr>
            </w:pPr>
            <w:r>
              <w:rPr>
                <w:rFonts w:ascii="Arial" w:hAnsi="Arial"/>
                <w:sz w:val="22"/>
              </w:rPr>
              <w:t>130/70-13M/C</w:t>
            </w:r>
          </w:p>
        </w:tc>
      </w:tr>
      <w:tr w:rsidR="00BF5BC2" w14:paraId="2058EC0C"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477F29A4"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BRZDY</w:t>
            </w:r>
          </w:p>
        </w:tc>
        <w:tc>
          <w:tcPr>
            <w:tcW w:w="4725" w:type="dxa"/>
            <w:tcBorders>
              <w:top w:val="single" w:sz="6" w:space="0" w:color="CCCCCC"/>
              <w:left w:val="single" w:sz="6" w:space="0" w:color="CCCCCC"/>
              <w:bottom w:val="single" w:sz="6" w:space="0" w:color="CCCCCC"/>
              <w:right w:val="single" w:sz="6" w:space="0" w:color="CCCCCC"/>
            </w:tcBorders>
            <w:hideMark/>
          </w:tcPr>
          <w:p w14:paraId="746D4E12"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 </w:t>
            </w:r>
          </w:p>
        </w:tc>
      </w:tr>
      <w:tr w:rsidR="00BF5BC2" w14:paraId="342CD9A7"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0E64443B"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Typ vpředu</w:t>
            </w:r>
          </w:p>
        </w:tc>
        <w:tc>
          <w:tcPr>
            <w:tcW w:w="4725" w:type="dxa"/>
            <w:tcBorders>
              <w:top w:val="single" w:sz="6" w:space="0" w:color="CCCCCC"/>
              <w:left w:val="single" w:sz="6" w:space="0" w:color="CCCCCC"/>
              <w:bottom w:val="single" w:sz="6" w:space="0" w:color="CCCCCC"/>
              <w:right w:val="single" w:sz="6" w:space="0" w:color="CCCCCC"/>
            </w:tcBorders>
            <w:hideMark/>
          </w:tcPr>
          <w:p w14:paraId="379A43EE" w14:textId="36CE713C" w:rsidR="00BF5BC2" w:rsidRPr="001A4590" w:rsidRDefault="00B459B0" w:rsidP="00AE081C">
            <w:pPr>
              <w:spacing w:before="100" w:beforeAutospacing="1" w:after="150" w:line="360" w:lineRule="auto"/>
              <w:rPr>
                <w:rFonts w:ascii="Arial" w:hAnsi="Arial" w:cs="Arial"/>
                <w:sz w:val="22"/>
                <w:szCs w:val="22"/>
              </w:rPr>
            </w:pPr>
            <w:r>
              <w:rPr>
                <w:rFonts w:ascii="Arial" w:hAnsi="Arial"/>
                <w:sz w:val="22"/>
              </w:rPr>
              <w:t>220mm hydraulická kotoučová s </w:t>
            </w:r>
            <w:r w:rsidR="00BF5BC2">
              <w:rPr>
                <w:rFonts w:ascii="Arial" w:hAnsi="Arial"/>
                <w:sz w:val="22"/>
              </w:rPr>
              <w:t>kombin</w:t>
            </w:r>
            <w:r>
              <w:rPr>
                <w:rFonts w:ascii="Arial" w:hAnsi="Arial"/>
                <w:sz w:val="22"/>
              </w:rPr>
              <w:t>ovaným dvoupístovým třmenem a s </w:t>
            </w:r>
            <w:r w:rsidR="00BF5BC2">
              <w:rPr>
                <w:rFonts w:ascii="Arial" w:hAnsi="Arial"/>
                <w:sz w:val="22"/>
              </w:rPr>
              <w:t>ABS</w:t>
            </w:r>
          </w:p>
        </w:tc>
      </w:tr>
      <w:tr w:rsidR="00BF5BC2" w14:paraId="7A49C7A4"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37A6AD7E"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Typ vzadu</w:t>
            </w:r>
          </w:p>
        </w:tc>
        <w:tc>
          <w:tcPr>
            <w:tcW w:w="4725" w:type="dxa"/>
            <w:tcBorders>
              <w:top w:val="single" w:sz="6" w:space="0" w:color="CCCCCC"/>
              <w:left w:val="single" w:sz="6" w:space="0" w:color="CCCCCC"/>
              <w:bottom w:val="single" w:sz="6" w:space="0" w:color="CCCCCC"/>
              <w:right w:val="single" w:sz="6" w:space="0" w:color="CCCCCC"/>
            </w:tcBorders>
            <w:hideMark/>
          </w:tcPr>
          <w:p w14:paraId="105A7BBD"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130mm bubnová</w:t>
            </w:r>
          </w:p>
        </w:tc>
      </w:tr>
      <w:tr w:rsidR="00BF5BC2" w14:paraId="6D9E5F4F"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7B7CD171"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PŘÍSTROJE A ELEKTRONIKA</w:t>
            </w:r>
          </w:p>
        </w:tc>
        <w:tc>
          <w:tcPr>
            <w:tcW w:w="4725" w:type="dxa"/>
            <w:tcBorders>
              <w:top w:val="single" w:sz="6" w:space="0" w:color="CCCCCC"/>
              <w:left w:val="single" w:sz="6" w:space="0" w:color="CCCCCC"/>
              <w:bottom w:val="single" w:sz="6" w:space="0" w:color="CCCCCC"/>
              <w:right w:val="single" w:sz="6" w:space="0" w:color="CCCCCC"/>
            </w:tcBorders>
            <w:hideMark/>
          </w:tcPr>
          <w:p w14:paraId="7E7BC76B"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 </w:t>
            </w:r>
          </w:p>
        </w:tc>
      </w:tr>
      <w:tr w:rsidR="00BF5BC2" w14:paraId="389D0039"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6FBB5B3F"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Světlomet</w:t>
            </w:r>
          </w:p>
        </w:tc>
        <w:tc>
          <w:tcPr>
            <w:tcW w:w="4725" w:type="dxa"/>
            <w:tcBorders>
              <w:top w:val="single" w:sz="6" w:space="0" w:color="CCCCCC"/>
              <w:left w:val="single" w:sz="6" w:space="0" w:color="CCCCCC"/>
              <w:bottom w:val="single" w:sz="6" w:space="0" w:color="CCCCCC"/>
              <w:right w:val="single" w:sz="6" w:space="0" w:color="CCCCCC"/>
            </w:tcBorders>
            <w:hideMark/>
          </w:tcPr>
          <w:p w14:paraId="01A88257"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LED</w:t>
            </w:r>
          </w:p>
        </w:tc>
      </w:tr>
      <w:tr w:rsidR="00BF5BC2" w14:paraId="48AB7BF6" w14:textId="77777777" w:rsidTr="00AE081C">
        <w:tc>
          <w:tcPr>
            <w:tcW w:w="3795" w:type="dxa"/>
            <w:tcBorders>
              <w:top w:val="single" w:sz="6" w:space="0" w:color="CCCCCC"/>
              <w:left w:val="single" w:sz="6" w:space="0" w:color="CCCCCC"/>
              <w:bottom w:val="single" w:sz="6" w:space="0" w:color="CCCCCC"/>
              <w:right w:val="single" w:sz="6" w:space="0" w:color="CCCCCC"/>
            </w:tcBorders>
            <w:hideMark/>
          </w:tcPr>
          <w:p w14:paraId="7A1E6285" w14:textId="77777777" w:rsidR="00BF5BC2" w:rsidRDefault="00BF5BC2" w:rsidP="00AE081C">
            <w:pPr>
              <w:spacing w:before="100" w:beforeAutospacing="1" w:after="150" w:line="360" w:lineRule="auto"/>
              <w:rPr>
                <w:rFonts w:ascii="Arial" w:hAnsi="Arial" w:cs="Arial"/>
                <w:color w:val="000000"/>
                <w:sz w:val="22"/>
                <w:szCs w:val="22"/>
              </w:rPr>
            </w:pPr>
            <w:r>
              <w:rPr>
                <w:rFonts w:ascii="Arial" w:hAnsi="Arial"/>
                <w:color w:val="000000"/>
                <w:sz w:val="22"/>
              </w:rPr>
              <w:t>Zadní světlo</w:t>
            </w:r>
          </w:p>
        </w:tc>
        <w:tc>
          <w:tcPr>
            <w:tcW w:w="4725" w:type="dxa"/>
            <w:tcBorders>
              <w:top w:val="single" w:sz="6" w:space="0" w:color="CCCCCC"/>
              <w:left w:val="single" w:sz="6" w:space="0" w:color="CCCCCC"/>
              <w:bottom w:val="single" w:sz="6" w:space="0" w:color="CCCCCC"/>
              <w:right w:val="single" w:sz="6" w:space="0" w:color="CCCCCC"/>
            </w:tcBorders>
            <w:hideMark/>
          </w:tcPr>
          <w:p w14:paraId="7AB68F7C" w14:textId="77777777" w:rsidR="00BF5BC2" w:rsidRPr="001A4590" w:rsidRDefault="00BF5BC2" w:rsidP="00AE081C">
            <w:pPr>
              <w:spacing w:before="100" w:beforeAutospacing="1" w:after="150" w:line="360" w:lineRule="auto"/>
              <w:rPr>
                <w:rFonts w:ascii="Arial" w:hAnsi="Arial" w:cs="Arial"/>
                <w:sz w:val="22"/>
                <w:szCs w:val="22"/>
              </w:rPr>
            </w:pPr>
            <w:r>
              <w:rPr>
                <w:rFonts w:ascii="Arial" w:hAnsi="Arial"/>
                <w:sz w:val="22"/>
              </w:rPr>
              <w:t>LED</w:t>
            </w:r>
          </w:p>
        </w:tc>
      </w:tr>
    </w:tbl>
    <w:p w14:paraId="0BC791FA" w14:textId="77777777" w:rsidR="00F34C6A" w:rsidRPr="006E6B55" w:rsidRDefault="00F34C6A" w:rsidP="00F34C6A">
      <w:pPr>
        <w:rPr>
          <w:rFonts w:ascii="Arial" w:hAnsi="Arial" w:cs="Arial"/>
          <w:sz w:val="22"/>
          <w:szCs w:val="22"/>
        </w:rPr>
      </w:pPr>
    </w:p>
    <w:p w14:paraId="0237EDC7" w14:textId="77777777" w:rsidR="00F34C6A" w:rsidRPr="006E6B55" w:rsidRDefault="00F34C6A" w:rsidP="000E4E5D">
      <w:pPr>
        <w:rPr>
          <w:rFonts w:ascii="Arial" w:hAnsi="Arial" w:cs="Arial"/>
          <w:sz w:val="22"/>
          <w:szCs w:val="22"/>
        </w:rPr>
      </w:pPr>
    </w:p>
    <w:p w14:paraId="58161765" w14:textId="77777777" w:rsidR="00A34581" w:rsidRDefault="00A34581" w:rsidP="00A34581">
      <w:pPr>
        <w:rPr>
          <w:rFonts w:ascii="Arial" w:hAnsi="Arial" w:cs="Arial"/>
          <w:sz w:val="22"/>
          <w:szCs w:val="22"/>
        </w:rPr>
      </w:pPr>
      <w:r>
        <w:rPr>
          <w:rFonts w:ascii="Arial" w:hAnsi="Arial"/>
          <w:sz w:val="22"/>
        </w:rPr>
        <w:t>Veškeré parametry jsou předběžné a mohou být bez předchozího upozornění změněny.</w:t>
      </w:r>
    </w:p>
    <w:p w14:paraId="628C6B16" w14:textId="77777777" w:rsidR="00A34581" w:rsidRPr="00FC5FF5" w:rsidRDefault="00A34581" w:rsidP="00A34581">
      <w:pPr>
        <w:rPr>
          <w:rFonts w:ascii="Arial" w:hAnsi="Arial" w:cs="Arial"/>
          <w:sz w:val="22"/>
          <w:szCs w:val="22"/>
        </w:rPr>
      </w:pPr>
    </w:p>
    <w:p w14:paraId="3FF50C53" w14:textId="53B66875" w:rsidR="00A34581" w:rsidRPr="006E6B55" w:rsidRDefault="00A34581" w:rsidP="00A34581">
      <w:pPr>
        <w:rPr>
          <w:rFonts w:cs="Arial"/>
          <w:szCs w:val="22"/>
        </w:rPr>
      </w:pPr>
      <w:r>
        <w:rPr>
          <w:rFonts w:ascii="Arial" w:hAnsi="Arial"/>
          <w:sz w:val="22"/>
        </w:rPr>
        <w:t>*Upozornění: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w:t>
      </w:r>
      <w:r w:rsidR="009F15E3">
        <w:rPr>
          <w:rFonts w:ascii="Arial" w:hAnsi="Arial"/>
          <w:sz w:val="22"/>
        </w:rPr>
        <w:t>motnosti jezdce a spolujezdce a </w:t>
      </w:r>
      <w:r>
        <w:rPr>
          <w:rFonts w:ascii="Arial" w:hAnsi="Arial"/>
          <w:sz w:val="22"/>
        </w:rPr>
        <w:t xml:space="preserve">dalších faktorech. </w:t>
      </w:r>
    </w:p>
    <w:p w14:paraId="36E6A41E" w14:textId="77777777" w:rsidR="00A34581" w:rsidRPr="006E6B55" w:rsidRDefault="00A34581" w:rsidP="00A34581">
      <w:pPr>
        <w:rPr>
          <w:rFonts w:ascii="Arial" w:hAnsi="Arial" w:cs="Arial"/>
          <w:sz w:val="22"/>
          <w:szCs w:val="22"/>
        </w:rPr>
      </w:pPr>
    </w:p>
    <w:p w14:paraId="36A9A97C" w14:textId="77777777" w:rsidR="000E4E5D" w:rsidRPr="006E6B55" w:rsidRDefault="000E4E5D" w:rsidP="000E4E5D">
      <w:pPr>
        <w:rPr>
          <w:rFonts w:ascii="Arial" w:hAnsi="Arial" w:cs="Arial"/>
          <w:sz w:val="22"/>
          <w:szCs w:val="22"/>
        </w:rPr>
      </w:pPr>
    </w:p>
    <w:sectPr w:rsidR="000E4E5D" w:rsidRPr="006E6B55" w:rsidSect="00341A11">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F579C" w14:textId="77777777" w:rsidR="00235A09" w:rsidRDefault="00235A09" w:rsidP="007A67BB">
      <w:r>
        <w:separator/>
      </w:r>
    </w:p>
  </w:endnote>
  <w:endnote w:type="continuationSeparator" w:id="0">
    <w:p w14:paraId="56D96037" w14:textId="77777777" w:rsidR="00235A09" w:rsidRDefault="00235A09" w:rsidP="007A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5A183" w14:textId="77777777" w:rsidR="00235A09" w:rsidRDefault="00235A09" w:rsidP="007A67BB">
      <w:r>
        <w:separator/>
      </w:r>
    </w:p>
  </w:footnote>
  <w:footnote w:type="continuationSeparator" w:id="0">
    <w:p w14:paraId="7E447008" w14:textId="77777777" w:rsidR="00235A09" w:rsidRDefault="00235A09" w:rsidP="007A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29FC" w14:textId="7E2B0197" w:rsidR="0049765A" w:rsidRDefault="005006E9" w:rsidP="005006E9">
    <w:pPr>
      <w:pStyle w:val="Zhlav"/>
      <w:ind w:right="-914"/>
    </w:pPr>
    <w:r>
      <w:rPr>
        <w:noProof/>
        <w:lang w:eastAsia="cs-CZ"/>
      </w:rPr>
      <w:drawing>
        <wp:anchor distT="0" distB="0" distL="114300" distR="114300" simplePos="0" relativeHeight="251658240" behindDoc="0" locked="0" layoutInCell="1" allowOverlap="1" wp14:anchorId="6D70E519" wp14:editId="1592FADF">
          <wp:simplePos x="0" y="0"/>
          <wp:positionH relativeFrom="column">
            <wp:posOffset>3978426</wp:posOffset>
          </wp:positionH>
          <wp:positionV relativeFrom="paragraph">
            <wp:posOffset>-48021</wp:posOffset>
          </wp:positionV>
          <wp:extent cx="1552575" cy="250190"/>
          <wp:effectExtent l="0" t="0" r="9525" b="0"/>
          <wp:wrapNone/>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50190"/>
                  </a:xfrm>
                  <a:prstGeom prst="rect">
                    <a:avLst/>
                  </a:prstGeom>
                  <a:noFill/>
                  <a:ln w="9525">
                    <a:noFill/>
                    <a:miter lim="800000"/>
                    <a:headEnd/>
                    <a:tailEnd/>
                  </a:ln>
                </pic:spPr>
              </pic:pic>
            </a:graphicData>
          </a:graphic>
        </wp:anchor>
      </w:drawing>
    </w:r>
    <w:r w:rsidR="0049765A">
      <w:rPr>
        <w:rFonts w:ascii="Arial" w:hAnsi="Arial"/>
        <w:color w:val="808080"/>
        <w:sz w:val="22"/>
      </w:rPr>
      <w:t>Informace pro tisk. PCX125, modelový rok 2021</w:t>
    </w:r>
    <w:r w:rsidR="0049765A">
      <w:rPr>
        <w:rFonts w:ascii="Arial" w:hAnsi="Arial"/>
        <w:color w:val="808080"/>
        <w:sz w:val="22"/>
      </w:rPr>
      <w:tab/>
    </w:r>
    <w:r w:rsidR="0049765A">
      <w:rPr>
        <w:rFonts w:ascii="Arial" w:hAnsi="Arial"/>
        <w:color w:val="808080"/>
        <w:sz w:val="22"/>
      </w:rPr>
      <w:tab/>
      <w:t xml:space="preserve">         </w:t>
    </w:r>
    <w:r w:rsidR="0049765A">
      <w:t xml:space="preserve">                                           </w:t>
    </w:r>
  </w:p>
  <w:p w14:paraId="5B85883B" w14:textId="77777777" w:rsidR="0049765A" w:rsidRDefault="0049765A">
    <w:pPr>
      <w:pStyle w:val="Zhlav"/>
    </w:pPr>
  </w:p>
  <w:p w14:paraId="2CC8178D" w14:textId="77777777" w:rsidR="0049765A" w:rsidRDefault="004976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F92"/>
    <w:multiLevelType w:val="hybridMultilevel"/>
    <w:tmpl w:val="C85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53DF3"/>
    <w:multiLevelType w:val="hybridMultilevel"/>
    <w:tmpl w:val="B3F69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20CA7"/>
    <w:multiLevelType w:val="hybridMultilevel"/>
    <w:tmpl w:val="5F8E3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D73CE"/>
    <w:multiLevelType w:val="multilevel"/>
    <w:tmpl w:val="B88EB9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A4B13"/>
    <w:multiLevelType w:val="hybridMultilevel"/>
    <w:tmpl w:val="B88EB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C29CD"/>
    <w:multiLevelType w:val="hybridMultilevel"/>
    <w:tmpl w:val="C26A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B1E43"/>
    <w:multiLevelType w:val="hybridMultilevel"/>
    <w:tmpl w:val="66E2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71C9E"/>
    <w:multiLevelType w:val="hybridMultilevel"/>
    <w:tmpl w:val="ECD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cs-CZ" w:vendorID="64" w:dllVersion="4096" w:nlCheck="1" w:checkStyle="0"/>
  <w:proofState w:spelling="clean" w:grammar="clean"/>
  <w:defaultTabStop w:val="720"/>
  <w:hyphenationZone w:val="425"/>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71"/>
    <w:rsid w:val="00014579"/>
    <w:rsid w:val="000150B4"/>
    <w:rsid w:val="00022A57"/>
    <w:rsid w:val="0002370F"/>
    <w:rsid w:val="00024CFB"/>
    <w:rsid w:val="00030AF2"/>
    <w:rsid w:val="00031ED5"/>
    <w:rsid w:val="0003556C"/>
    <w:rsid w:val="00035C7E"/>
    <w:rsid w:val="0003739B"/>
    <w:rsid w:val="00045325"/>
    <w:rsid w:val="00064755"/>
    <w:rsid w:val="00064AD7"/>
    <w:rsid w:val="00064DEF"/>
    <w:rsid w:val="000659F1"/>
    <w:rsid w:val="00072B60"/>
    <w:rsid w:val="00074423"/>
    <w:rsid w:val="00080DC6"/>
    <w:rsid w:val="000825E0"/>
    <w:rsid w:val="000866FD"/>
    <w:rsid w:val="00087ABC"/>
    <w:rsid w:val="00090E7D"/>
    <w:rsid w:val="000913D2"/>
    <w:rsid w:val="00093BF1"/>
    <w:rsid w:val="0009412B"/>
    <w:rsid w:val="000A2ED8"/>
    <w:rsid w:val="000A3706"/>
    <w:rsid w:val="000A6795"/>
    <w:rsid w:val="000A705D"/>
    <w:rsid w:val="000A74CB"/>
    <w:rsid w:val="000B1996"/>
    <w:rsid w:val="000B23D5"/>
    <w:rsid w:val="000B3F16"/>
    <w:rsid w:val="000B610C"/>
    <w:rsid w:val="000E2D2F"/>
    <w:rsid w:val="000E3556"/>
    <w:rsid w:val="000E4E5D"/>
    <w:rsid w:val="000F078D"/>
    <w:rsid w:val="0010335B"/>
    <w:rsid w:val="00114F7C"/>
    <w:rsid w:val="00116C60"/>
    <w:rsid w:val="00121899"/>
    <w:rsid w:val="001219DC"/>
    <w:rsid w:val="00125776"/>
    <w:rsid w:val="00137170"/>
    <w:rsid w:val="00145164"/>
    <w:rsid w:val="001459B0"/>
    <w:rsid w:val="00154D72"/>
    <w:rsid w:val="00155A6A"/>
    <w:rsid w:val="0016031A"/>
    <w:rsid w:val="001618A1"/>
    <w:rsid w:val="001766CE"/>
    <w:rsid w:val="00176E09"/>
    <w:rsid w:val="00177F98"/>
    <w:rsid w:val="00181DD5"/>
    <w:rsid w:val="00184841"/>
    <w:rsid w:val="0018726E"/>
    <w:rsid w:val="0019786B"/>
    <w:rsid w:val="001A2E86"/>
    <w:rsid w:val="001A4590"/>
    <w:rsid w:val="001A4715"/>
    <w:rsid w:val="001A5874"/>
    <w:rsid w:val="001A5FB5"/>
    <w:rsid w:val="001B0593"/>
    <w:rsid w:val="001C3D50"/>
    <w:rsid w:val="001C768F"/>
    <w:rsid w:val="001D4963"/>
    <w:rsid w:val="001E236B"/>
    <w:rsid w:val="001E2471"/>
    <w:rsid w:val="001E3FA0"/>
    <w:rsid w:val="00203B60"/>
    <w:rsid w:val="00204878"/>
    <w:rsid w:val="00214AEB"/>
    <w:rsid w:val="00217650"/>
    <w:rsid w:val="00221FED"/>
    <w:rsid w:val="0022318D"/>
    <w:rsid w:val="00223B0E"/>
    <w:rsid w:val="00226E1D"/>
    <w:rsid w:val="0023015A"/>
    <w:rsid w:val="00234EC1"/>
    <w:rsid w:val="00235A09"/>
    <w:rsid w:val="002432EF"/>
    <w:rsid w:val="002460AA"/>
    <w:rsid w:val="00254759"/>
    <w:rsid w:val="002551DC"/>
    <w:rsid w:val="00256EEA"/>
    <w:rsid w:val="002663E0"/>
    <w:rsid w:val="002669E7"/>
    <w:rsid w:val="0027572D"/>
    <w:rsid w:val="00291B68"/>
    <w:rsid w:val="00294074"/>
    <w:rsid w:val="002979F7"/>
    <w:rsid w:val="002A0CBC"/>
    <w:rsid w:val="002A44C7"/>
    <w:rsid w:val="002A599E"/>
    <w:rsid w:val="002C0C30"/>
    <w:rsid w:val="002C697C"/>
    <w:rsid w:val="002D1AF7"/>
    <w:rsid w:val="002E6001"/>
    <w:rsid w:val="002F016B"/>
    <w:rsid w:val="00305D65"/>
    <w:rsid w:val="00307D67"/>
    <w:rsid w:val="0031357F"/>
    <w:rsid w:val="003152B7"/>
    <w:rsid w:val="00321BBF"/>
    <w:rsid w:val="0032580B"/>
    <w:rsid w:val="00330805"/>
    <w:rsid w:val="00334B5E"/>
    <w:rsid w:val="00341A11"/>
    <w:rsid w:val="003420AF"/>
    <w:rsid w:val="003555CF"/>
    <w:rsid w:val="00356F56"/>
    <w:rsid w:val="00361224"/>
    <w:rsid w:val="00371291"/>
    <w:rsid w:val="00371950"/>
    <w:rsid w:val="003772EE"/>
    <w:rsid w:val="003809ED"/>
    <w:rsid w:val="00385DEF"/>
    <w:rsid w:val="00386590"/>
    <w:rsid w:val="0038792F"/>
    <w:rsid w:val="00392BCF"/>
    <w:rsid w:val="00393D52"/>
    <w:rsid w:val="003969F0"/>
    <w:rsid w:val="003B03A0"/>
    <w:rsid w:val="003B0A5E"/>
    <w:rsid w:val="003B2599"/>
    <w:rsid w:val="003B2E75"/>
    <w:rsid w:val="003C2217"/>
    <w:rsid w:val="003C28D5"/>
    <w:rsid w:val="003C31C3"/>
    <w:rsid w:val="003C50D2"/>
    <w:rsid w:val="003D274B"/>
    <w:rsid w:val="003D4CD5"/>
    <w:rsid w:val="003F7C07"/>
    <w:rsid w:val="00412DBA"/>
    <w:rsid w:val="004134F8"/>
    <w:rsid w:val="00417A23"/>
    <w:rsid w:val="00422D40"/>
    <w:rsid w:val="00423263"/>
    <w:rsid w:val="00425F3F"/>
    <w:rsid w:val="004317DE"/>
    <w:rsid w:val="00437791"/>
    <w:rsid w:val="00442BED"/>
    <w:rsid w:val="0044385E"/>
    <w:rsid w:val="00445A34"/>
    <w:rsid w:val="0045700A"/>
    <w:rsid w:val="004607DC"/>
    <w:rsid w:val="004615FC"/>
    <w:rsid w:val="0046565C"/>
    <w:rsid w:val="004667E0"/>
    <w:rsid w:val="00467DB3"/>
    <w:rsid w:val="0048376B"/>
    <w:rsid w:val="00486C77"/>
    <w:rsid w:val="0049765A"/>
    <w:rsid w:val="004A1605"/>
    <w:rsid w:val="004A4EA4"/>
    <w:rsid w:val="004B35D2"/>
    <w:rsid w:val="004B439E"/>
    <w:rsid w:val="004B505C"/>
    <w:rsid w:val="004B54DE"/>
    <w:rsid w:val="004B6617"/>
    <w:rsid w:val="004C15B8"/>
    <w:rsid w:val="004E35BF"/>
    <w:rsid w:val="004E42C2"/>
    <w:rsid w:val="004E7F27"/>
    <w:rsid w:val="005006E9"/>
    <w:rsid w:val="00500F21"/>
    <w:rsid w:val="00507CE7"/>
    <w:rsid w:val="0051196C"/>
    <w:rsid w:val="0051418E"/>
    <w:rsid w:val="00515AC7"/>
    <w:rsid w:val="00521752"/>
    <w:rsid w:val="00525F1C"/>
    <w:rsid w:val="00534253"/>
    <w:rsid w:val="005375AA"/>
    <w:rsid w:val="00537D3C"/>
    <w:rsid w:val="005439E0"/>
    <w:rsid w:val="00544B53"/>
    <w:rsid w:val="005467D5"/>
    <w:rsid w:val="00546DA8"/>
    <w:rsid w:val="00552F92"/>
    <w:rsid w:val="00564B1C"/>
    <w:rsid w:val="0057214A"/>
    <w:rsid w:val="005804FB"/>
    <w:rsid w:val="00580E08"/>
    <w:rsid w:val="00584450"/>
    <w:rsid w:val="00586836"/>
    <w:rsid w:val="00595BC5"/>
    <w:rsid w:val="00596C9C"/>
    <w:rsid w:val="005D39CE"/>
    <w:rsid w:val="005D71CC"/>
    <w:rsid w:val="005F435C"/>
    <w:rsid w:val="00623E16"/>
    <w:rsid w:val="00625782"/>
    <w:rsid w:val="0063555C"/>
    <w:rsid w:val="00635CB6"/>
    <w:rsid w:val="006365F6"/>
    <w:rsid w:val="006417D9"/>
    <w:rsid w:val="006477E8"/>
    <w:rsid w:val="00662080"/>
    <w:rsid w:val="00664A09"/>
    <w:rsid w:val="00664DC1"/>
    <w:rsid w:val="00665285"/>
    <w:rsid w:val="00672C7D"/>
    <w:rsid w:val="00673FBC"/>
    <w:rsid w:val="006773D6"/>
    <w:rsid w:val="00684D7C"/>
    <w:rsid w:val="006A1203"/>
    <w:rsid w:val="006B517C"/>
    <w:rsid w:val="006B5B10"/>
    <w:rsid w:val="006B7C20"/>
    <w:rsid w:val="006C22D0"/>
    <w:rsid w:val="006C792D"/>
    <w:rsid w:val="006D02F4"/>
    <w:rsid w:val="006D1494"/>
    <w:rsid w:val="006D603C"/>
    <w:rsid w:val="006E0DA3"/>
    <w:rsid w:val="006E6B55"/>
    <w:rsid w:val="006F7EFC"/>
    <w:rsid w:val="00700F26"/>
    <w:rsid w:val="00702FF0"/>
    <w:rsid w:val="00704A91"/>
    <w:rsid w:val="00712046"/>
    <w:rsid w:val="00715781"/>
    <w:rsid w:val="007178D5"/>
    <w:rsid w:val="00723923"/>
    <w:rsid w:val="0072727F"/>
    <w:rsid w:val="0073436E"/>
    <w:rsid w:val="00734AC6"/>
    <w:rsid w:val="00742645"/>
    <w:rsid w:val="0074732A"/>
    <w:rsid w:val="00764BB1"/>
    <w:rsid w:val="00774D6A"/>
    <w:rsid w:val="0078215C"/>
    <w:rsid w:val="00782B5F"/>
    <w:rsid w:val="00784630"/>
    <w:rsid w:val="00784EF9"/>
    <w:rsid w:val="007869FB"/>
    <w:rsid w:val="007A24D4"/>
    <w:rsid w:val="007A5A47"/>
    <w:rsid w:val="007A67BB"/>
    <w:rsid w:val="007A7401"/>
    <w:rsid w:val="007B17C6"/>
    <w:rsid w:val="007B58BF"/>
    <w:rsid w:val="007C5F02"/>
    <w:rsid w:val="007E3201"/>
    <w:rsid w:val="007E369A"/>
    <w:rsid w:val="007F1B4B"/>
    <w:rsid w:val="007F4052"/>
    <w:rsid w:val="008064E7"/>
    <w:rsid w:val="00814456"/>
    <w:rsid w:val="00817BDF"/>
    <w:rsid w:val="00823F7C"/>
    <w:rsid w:val="00825CB5"/>
    <w:rsid w:val="008468C1"/>
    <w:rsid w:val="00852B57"/>
    <w:rsid w:val="00856D44"/>
    <w:rsid w:val="008633FA"/>
    <w:rsid w:val="008722AA"/>
    <w:rsid w:val="00872AE8"/>
    <w:rsid w:val="00882854"/>
    <w:rsid w:val="008834D0"/>
    <w:rsid w:val="00884F23"/>
    <w:rsid w:val="00887962"/>
    <w:rsid w:val="00893002"/>
    <w:rsid w:val="008930C2"/>
    <w:rsid w:val="0089351A"/>
    <w:rsid w:val="008A1F21"/>
    <w:rsid w:val="008A29AD"/>
    <w:rsid w:val="008A76F8"/>
    <w:rsid w:val="008C15EB"/>
    <w:rsid w:val="008C3FA0"/>
    <w:rsid w:val="008C40B8"/>
    <w:rsid w:val="008D5F19"/>
    <w:rsid w:val="008E27FB"/>
    <w:rsid w:val="008F28E2"/>
    <w:rsid w:val="00913FCA"/>
    <w:rsid w:val="0091505F"/>
    <w:rsid w:val="0092044B"/>
    <w:rsid w:val="00930C1B"/>
    <w:rsid w:val="00930C30"/>
    <w:rsid w:val="009448BA"/>
    <w:rsid w:val="00945C25"/>
    <w:rsid w:val="00946707"/>
    <w:rsid w:val="009475D6"/>
    <w:rsid w:val="0095523F"/>
    <w:rsid w:val="009612B6"/>
    <w:rsid w:val="0096328F"/>
    <w:rsid w:val="009707B6"/>
    <w:rsid w:val="00971A08"/>
    <w:rsid w:val="0097487C"/>
    <w:rsid w:val="00975E65"/>
    <w:rsid w:val="009761D0"/>
    <w:rsid w:val="009761D6"/>
    <w:rsid w:val="00986CB1"/>
    <w:rsid w:val="00995E1F"/>
    <w:rsid w:val="009A0124"/>
    <w:rsid w:val="009A1FD2"/>
    <w:rsid w:val="009A3E19"/>
    <w:rsid w:val="009C3719"/>
    <w:rsid w:val="009C38AB"/>
    <w:rsid w:val="009C5B5D"/>
    <w:rsid w:val="009D6D7B"/>
    <w:rsid w:val="009D779D"/>
    <w:rsid w:val="009E268A"/>
    <w:rsid w:val="009E5D7C"/>
    <w:rsid w:val="009E7B13"/>
    <w:rsid w:val="009E7B40"/>
    <w:rsid w:val="009F005C"/>
    <w:rsid w:val="009F1077"/>
    <w:rsid w:val="009F15E3"/>
    <w:rsid w:val="00A0220A"/>
    <w:rsid w:val="00A0594A"/>
    <w:rsid w:val="00A067A8"/>
    <w:rsid w:val="00A067B9"/>
    <w:rsid w:val="00A10256"/>
    <w:rsid w:val="00A10901"/>
    <w:rsid w:val="00A10D5B"/>
    <w:rsid w:val="00A112D3"/>
    <w:rsid w:val="00A1150A"/>
    <w:rsid w:val="00A20882"/>
    <w:rsid w:val="00A215A0"/>
    <w:rsid w:val="00A26664"/>
    <w:rsid w:val="00A34426"/>
    <w:rsid w:val="00A34581"/>
    <w:rsid w:val="00A37900"/>
    <w:rsid w:val="00A407AE"/>
    <w:rsid w:val="00A4205D"/>
    <w:rsid w:val="00A42B4B"/>
    <w:rsid w:val="00A5191F"/>
    <w:rsid w:val="00A5420E"/>
    <w:rsid w:val="00A543A4"/>
    <w:rsid w:val="00A62FCA"/>
    <w:rsid w:val="00A66126"/>
    <w:rsid w:val="00A815C1"/>
    <w:rsid w:val="00A819F9"/>
    <w:rsid w:val="00A9240A"/>
    <w:rsid w:val="00A92902"/>
    <w:rsid w:val="00A930C5"/>
    <w:rsid w:val="00A95F92"/>
    <w:rsid w:val="00A97F52"/>
    <w:rsid w:val="00AA2776"/>
    <w:rsid w:val="00AA4CCC"/>
    <w:rsid w:val="00AB23FA"/>
    <w:rsid w:val="00AB3630"/>
    <w:rsid w:val="00AC45E2"/>
    <w:rsid w:val="00AD0F6B"/>
    <w:rsid w:val="00AD1116"/>
    <w:rsid w:val="00AD3295"/>
    <w:rsid w:val="00AD3A94"/>
    <w:rsid w:val="00AD4DA0"/>
    <w:rsid w:val="00AD54F8"/>
    <w:rsid w:val="00AD64AA"/>
    <w:rsid w:val="00AD694E"/>
    <w:rsid w:val="00AE001E"/>
    <w:rsid w:val="00AE107E"/>
    <w:rsid w:val="00AE334B"/>
    <w:rsid w:val="00AE423E"/>
    <w:rsid w:val="00AE6E9C"/>
    <w:rsid w:val="00B05A54"/>
    <w:rsid w:val="00B06754"/>
    <w:rsid w:val="00B10CDF"/>
    <w:rsid w:val="00B15D3C"/>
    <w:rsid w:val="00B228FB"/>
    <w:rsid w:val="00B2684F"/>
    <w:rsid w:val="00B31EF3"/>
    <w:rsid w:val="00B43328"/>
    <w:rsid w:val="00B4541C"/>
    <w:rsid w:val="00B459B0"/>
    <w:rsid w:val="00B54BC1"/>
    <w:rsid w:val="00B55133"/>
    <w:rsid w:val="00B6454D"/>
    <w:rsid w:val="00B65E0C"/>
    <w:rsid w:val="00B8651E"/>
    <w:rsid w:val="00B91A78"/>
    <w:rsid w:val="00B93674"/>
    <w:rsid w:val="00B97BAE"/>
    <w:rsid w:val="00BA499B"/>
    <w:rsid w:val="00BA50D6"/>
    <w:rsid w:val="00BA5BDB"/>
    <w:rsid w:val="00BB3AF9"/>
    <w:rsid w:val="00BB4D16"/>
    <w:rsid w:val="00BB6759"/>
    <w:rsid w:val="00BB74D7"/>
    <w:rsid w:val="00BC4827"/>
    <w:rsid w:val="00BD17F0"/>
    <w:rsid w:val="00BD5421"/>
    <w:rsid w:val="00BF1441"/>
    <w:rsid w:val="00BF3664"/>
    <w:rsid w:val="00BF5537"/>
    <w:rsid w:val="00BF5BC2"/>
    <w:rsid w:val="00C007AD"/>
    <w:rsid w:val="00C04D7B"/>
    <w:rsid w:val="00C04D80"/>
    <w:rsid w:val="00C1300C"/>
    <w:rsid w:val="00C16B3B"/>
    <w:rsid w:val="00C31BF5"/>
    <w:rsid w:val="00C4352A"/>
    <w:rsid w:val="00C459D0"/>
    <w:rsid w:val="00C60E2D"/>
    <w:rsid w:val="00C7275C"/>
    <w:rsid w:val="00C73071"/>
    <w:rsid w:val="00C73802"/>
    <w:rsid w:val="00C84D8C"/>
    <w:rsid w:val="00C87910"/>
    <w:rsid w:val="00C963DC"/>
    <w:rsid w:val="00CF5EBF"/>
    <w:rsid w:val="00CF6FF4"/>
    <w:rsid w:val="00D00532"/>
    <w:rsid w:val="00D04923"/>
    <w:rsid w:val="00D0698D"/>
    <w:rsid w:val="00D070EF"/>
    <w:rsid w:val="00D1056A"/>
    <w:rsid w:val="00D12573"/>
    <w:rsid w:val="00D15134"/>
    <w:rsid w:val="00D22DB6"/>
    <w:rsid w:val="00D25330"/>
    <w:rsid w:val="00D31CC0"/>
    <w:rsid w:val="00D33B5A"/>
    <w:rsid w:val="00D344E4"/>
    <w:rsid w:val="00D34997"/>
    <w:rsid w:val="00D42772"/>
    <w:rsid w:val="00D43C13"/>
    <w:rsid w:val="00D44A1C"/>
    <w:rsid w:val="00D45E8E"/>
    <w:rsid w:val="00D61F09"/>
    <w:rsid w:val="00D62940"/>
    <w:rsid w:val="00D70CDA"/>
    <w:rsid w:val="00D75053"/>
    <w:rsid w:val="00D75347"/>
    <w:rsid w:val="00D75BD3"/>
    <w:rsid w:val="00D809C6"/>
    <w:rsid w:val="00D84533"/>
    <w:rsid w:val="00D9246F"/>
    <w:rsid w:val="00D97C98"/>
    <w:rsid w:val="00DA5BAF"/>
    <w:rsid w:val="00DB0E23"/>
    <w:rsid w:val="00DB456E"/>
    <w:rsid w:val="00DB6EDF"/>
    <w:rsid w:val="00DC42A1"/>
    <w:rsid w:val="00DD2142"/>
    <w:rsid w:val="00DD2D6C"/>
    <w:rsid w:val="00DD4433"/>
    <w:rsid w:val="00DE1198"/>
    <w:rsid w:val="00DE5251"/>
    <w:rsid w:val="00DF18BE"/>
    <w:rsid w:val="00E01D1A"/>
    <w:rsid w:val="00E028AB"/>
    <w:rsid w:val="00E05462"/>
    <w:rsid w:val="00E13831"/>
    <w:rsid w:val="00E157F4"/>
    <w:rsid w:val="00E16824"/>
    <w:rsid w:val="00E20B7B"/>
    <w:rsid w:val="00E22E41"/>
    <w:rsid w:val="00E2346E"/>
    <w:rsid w:val="00E415A3"/>
    <w:rsid w:val="00E45C0F"/>
    <w:rsid w:val="00E5008F"/>
    <w:rsid w:val="00E550A2"/>
    <w:rsid w:val="00E605B9"/>
    <w:rsid w:val="00E737E5"/>
    <w:rsid w:val="00E73AD4"/>
    <w:rsid w:val="00E74E3A"/>
    <w:rsid w:val="00E858E4"/>
    <w:rsid w:val="00E859ED"/>
    <w:rsid w:val="00E87893"/>
    <w:rsid w:val="00E90C0D"/>
    <w:rsid w:val="00E920CC"/>
    <w:rsid w:val="00E937A9"/>
    <w:rsid w:val="00E94BEF"/>
    <w:rsid w:val="00E9563D"/>
    <w:rsid w:val="00EA2252"/>
    <w:rsid w:val="00EA3AE3"/>
    <w:rsid w:val="00EB3F4B"/>
    <w:rsid w:val="00EC3458"/>
    <w:rsid w:val="00EC70E9"/>
    <w:rsid w:val="00ED2E96"/>
    <w:rsid w:val="00ED2FB6"/>
    <w:rsid w:val="00ED7CCA"/>
    <w:rsid w:val="00EE1520"/>
    <w:rsid w:val="00EE3DF5"/>
    <w:rsid w:val="00EE65E5"/>
    <w:rsid w:val="00EF1D8F"/>
    <w:rsid w:val="00EF5088"/>
    <w:rsid w:val="00EF6C70"/>
    <w:rsid w:val="00F00779"/>
    <w:rsid w:val="00F064F6"/>
    <w:rsid w:val="00F0726D"/>
    <w:rsid w:val="00F07E63"/>
    <w:rsid w:val="00F10135"/>
    <w:rsid w:val="00F11B12"/>
    <w:rsid w:val="00F122A9"/>
    <w:rsid w:val="00F220A9"/>
    <w:rsid w:val="00F2642C"/>
    <w:rsid w:val="00F34C6A"/>
    <w:rsid w:val="00F366D2"/>
    <w:rsid w:val="00F45E9A"/>
    <w:rsid w:val="00F47FC5"/>
    <w:rsid w:val="00F500E1"/>
    <w:rsid w:val="00F577FD"/>
    <w:rsid w:val="00F66FB8"/>
    <w:rsid w:val="00F67940"/>
    <w:rsid w:val="00F80CB4"/>
    <w:rsid w:val="00F82515"/>
    <w:rsid w:val="00F96431"/>
    <w:rsid w:val="00FA5F65"/>
    <w:rsid w:val="00FB333B"/>
    <w:rsid w:val="00FC063D"/>
    <w:rsid w:val="00FC0883"/>
    <w:rsid w:val="00FC52AC"/>
    <w:rsid w:val="00FD1BD3"/>
    <w:rsid w:val="00FD2D00"/>
    <w:rsid w:val="00FD68A6"/>
    <w:rsid w:val="00FD7028"/>
    <w:rsid w:val="00FE5C34"/>
    <w:rsid w:val="00FE712F"/>
    <w:rsid w:val="00FF07DD"/>
    <w:rsid w:val="00FF5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7A671C9A"/>
  <w15:docId w15:val="{16E8EC77-8361-4810-B542-EB82F506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4E5D"/>
    <w:pPr>
      <w:ind w:left="720"/>
      <w:contextualSpacing/>
    </w:pPr>
  </w:style>
  <w:style w:type="paragraph" w:customStyle="1" w:styleId="SPECS">
    <w:name w:val="SPECS"/>
    <w:basedOn w:val="Normln"/>
    <w:uiPriority w:val="99"/>
    <w:rsid w:val="00F34C6A"/>
    <w:pPr>
      <w:tabs>
        <w:tab w:val="right" w:pos="4253"/>
      </w:tabs>
      <w:spacing w:line="340" w:lineRule="exact"/>
      <w:ind w:left="4537" w:right="567" w:hanging="3119"/>
    </w:pPr>
    <w:rPr>
      <w:rFonts w:ascii="Arial" w:eastAsia="MS Mincho" w:hAnsi="Arial" w:cs="Times New Roman"/>
      <w:sz w:val="22"/>
      <w:szCs w:val="20"/>
    </w:rPr>
  </w:style>
  <w:style w:type="paragraph" w:styleId="Prosttext">
    <w:name w:val="Plain Text"/>
    <w:basedOn w:val="Normln"/>
    <w:link w:val="ProsttextChar"/>
    <w:uiPriority w:val="99"/>
    <w:rsid w:val="00F34C6A"/>
    <w:rPr>
      <w:rFonts w:ascii="Courier" w:eastAsia="MS Mincho" w:hAnsi="Courier" w:cs="Times New Roman"/>
    </w:rPr>
  </w:style>
  <w:style w:type="character" w:customStyle="1" w:styleId="ProsttextChar">
    <w:name w:val="Prostý text Char"/>
    <w:basedOn w:val="Standardnpsmoodstavce"/>
    <w:link w:val="Prosttext"/>
    <w:uiPriority w:val="99"/>
    <w:rsid w:val="00F34C6A"/>
    <w:rPr>
      <w:rFonts w:ascii="Courier" w:eastAsia="MS Mincho" w:hAnsi="Courier" w:cs="Times New Roman"/>
    </w:rPr>
  </w:style>
  <w:style w:type="paragraph" w:styleId="Zhlav">
    <w:name w:val="header"/>
    <w:basedOn w:val="Normln"/>
    <w:link w:val="ZhlavChar"/>
    <w:uiPriority w:val="99"/>
    <w:unhideWhenUsed/>
    <w:rsid w:val="007A67BB"/>
    <w:pPr>
      <w:tabs>
        <w:tab w:val="center" w:pos="4513"/>
        <w:tab w:val="right" w:pos="9026"/>
      </w:tabs>
    </w:pPr>
  </w:style>
  <w:style w:type="character" w:customStyle="1" w:styleId="ZhlavChar">
    <w:name w:val="Záhlaví Char"/>
    <w:basedOn w:val="Standardnpsmoodstavce"/>
    <w:link w:val="Zhlav"/>
    <w:uiPriority w:val="99"/>
    <w:rsid w:val="007A67BB"/>
  </w:style>
  <w:style w:type="paragraph" w:styleId="Zpat">
    <w:name w:val="footer"/>
    <w:basedOn w:val="Normln"/>
    <w:link w:val="ZpatChar"/>
    <w:uiPriority w:val="99"/>
    <w:unhideWhenUsed/>
    <w:rsid w:val="007A67BB"/>
    <w:pPr>
      <w:tabs>
        <w:tab w:val="center" w:pos="4513"/>
        <w:tab w:val="right" w:pos="9026"/>
      </w:tabs>
    </w:pPr>
  </w:style>
  <w:style w:type="character" w:customStyle="1" w:styleId="ZpatChar">
    <w:name w:val="Zápatí Char"/>
    <w:basedOn w:val="Standardnpsmoodstavce"/>
    <w:link w:val="Zpat"/>
    <w:uiPriority w:val="99"/>
    <w:rsid w:val="007A67BB"/>
  </w:style>
  <w:style w:type="paragraph" w:styleId="Textbubliny">
    <w:name w:val="Balloon Text"/>
    <w:basedOn w:val="Normln"/>
    <w:link w:val="TextbublinyChar"/>
    <w:uiPriority w:val="99"/>
    <w:semiHidden/>
    <w:unhideWhenUsed/>
    <w:rsid w:val="008A1F21"/>
    <w:rPr>
      <w:rFonts w:ascii="Tahoma" w:hAnsi="Tahoma" w:cs="Tahoma"/>
      <w:sz w:val="16"/>
      <w:szCs w:val="16"/>
    </w:rPr>
  </w:style>
  <w:style w:type="character" w:customStyle="1" w:styleId="TextbublinyChar">
    <w:name w:val="Text bubliny Char"/>
    <w:basedOn w:val="Standardnpsmoodstavce"/>
    <w:link w:val="Textbubliny"/>
    <w:uiPriority w:val="99"/>
    <w:semiHidden/>
    <w:rsid w:val="008A1F21"/>
    <w:rPr>
      <w:rFonts w:ascii="Tahoma" w:hAnsi="Tahoma" w:cs="Tahoma"/>
      <w:sz w:val="16"/>
      <w:szCs w:val="16"/>
    </w:rPr>
  </w:style>
  <w:style w:type="paragraph" w:styleId="Bezmezer">
    <w:name w:val="No Spacing"/>
    <w:uiPriority w:val="1"/>
    <w:qFormat/>
    <w:rsid w:val="00B0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2041</Words>
  <Characters>12045</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frogzworx</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M. Hearn</dc:creator>
  <cp:lastModifiedBy>Lucie Šlíglová</cp:lastModifiedBy>
  <cp:revision>12</cp:revision>
  <cp:lastPrinted>2012-05-11T09:54:00Z</cp:lastPrinted>
  <dcterms:created xsi:type="dcterms:W3CDTF">2020-10-15T19:44:00Z</dcterms:created>
  <dcterms:modified xsi:type="dcterms:W3CDTF">2020-11-04T19:48:00Z</dcterms:modified>
</cp:coreProperties>
</file>